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8ACD0">
      <w:pPr>
        <w:bidi w:val="0"/>
        <w:jc w:val="center"/>
        <w:rPr>
          <w:rFonts w:hint="eastAsia" w:ascii="宋体" w:hAnsi="宋体" w:eastAsia="宋体" w:cs="宋体"/>
          <w:sz w:val="44"/>
          <w:szCs w:val="44"/>
          <w:lang w:val="en-US" w:eastAsia="zh-CN"/>
        </w:rPr>
      </w:pPr>
    </w:p>
    <w:p w14:paraId="78515EA6">
      <w:pPr>
        <w:bidi w:val="0"/>
        <w:jc w:val="both"/>
        <w:rPr>
          <w:rFonts w:hint="eastAsia" w:ascii="宋体" w:hAnsi="宋体" w:eastAsia="宋体" w:cs="宋体"/>
          <w:sz w:val="44"/>
          <w:szCs w:val="44"/>
          <w:lang w:val="en-US" w:eastAsia="zh-CN"/>
        </w:rPr>
      </w:pPr>
    </w:p>
    <w:p w14:paraId="6AD4F0BB">
      <w:pPr>
        <w:bidi w:val="0"/>
        <w:jc w:val="center"/>
        <w:rPr>
          <w:rFonts w:hint="eastAsia" w:ascii="宋体" w:hAnsi="宋体" w:eastAsia="宋体" w:cs="宋体"/>
          <w:i w:val="0"/>
          <w:caps w:val="0"/>
          <w:color w:val="auto"/>
          <w:spacing w:val="0"/>
          <w:sz w:val="36"/>
          <w:szCs w:val="36"/>
          <w:shd w:val="clear" w:color="auto" w:fill="FFFFFF"/>
          <w:lang w:val="en-US" w:eastAsia="zh-CN"/>
        </w:rPr>
      </w:pPr>
      <w:r>
        <w:rPr>
          <w:rFonts w:hint="eastAsia" w:ascii="宋体" w:hAnsi="宋体" w:eastAsia="宋体" w:cs="宋体"/>
          <w:color w:val="auto"/>
          <w:sz w:val="44"/>
          <w:szCs w:val="44"/>
          <w:lang w:val="en-US" w:eastAsia="zh-CN"/>
        </w:rPr>
        <w:t>福建省固定污染源自动监控管理办法</w:t>
      </w:r>
    </w:p>
    <w:p w14:paraId="383AADC9">
      <w:pPr>
        <w:pStyle w:val="14"/>
        <w:bidi w:val="0"/>
        <w:rPr>
          <w:rFonts w:hint="eastAsia"/>
          <w:lang w:val="en-US" w:eastAsia="zh-CN"/>
        </w:rPr>
      </w:pPr>
      <w:r>
        <w:rPr>
          <w:rFonts w:hint="eastAsia"/>
          <w:lang w:val="en-US" w:eastAsia="zh-CN"/>
        </w:rPr>
        <w:t>（2023年3月23日福建省人民政府令第230号公布  根据2026年8月16日《福建省人民政府关于修改部分规章的决定》修订）</w:t>
      </w:r>
    </w:p>
    <w:p w14:paraId="42C2F1F5">
      <w:pPr>
        <w:pStyle w:val="9"/>
        <w:bidi w:val="0"/>
        <w:rPr>
          <w:rFonts w:hint="eastAsia" w:ascii="仿宋_GB2312" w:hAnsi="仿宋_GB2312" w:eastAsia="仿宋_GB2312" w:cs="仿宋_GB2312"/>
          <w:i w:val="0"/>
          <w:caps w:val="0"/>
          <w:color w:val="333333"/>
          <w:spacing w:val="0"/>
          <w:sz w:val="32"/>
          <w:szCs w:val="32"/>
          <w:shd w:val="clear" w:color="auto" w:fill="FFFFFF"/>
          <w:lang w:val="en-US" w:eastAsia="zh-CN"/>
        </w:rPr>
      </w:pPr>
    </w:p>
    <w:p w14:paraId="13DA41D7">
      <w:pPr>
        <w:pStyle w:val="11"/>
        <w:bidi w:val="0"/>
        <w:rPr>
          <w:rFonts w:hint="eastAsia" w:ascii="仿宋_GB2312" w:hAnsi="仿宋_GB2312" w:eastAsia="仿宋_GB2312" w:cs="仿宋_GB2312"/>
          <w:i w:val="0"/>
          <w:caps w:val="0"/>
          <w:color w:val="333333"/>
          <w:spacing w:val="0"/>
          <w:szCs w:val="32"/>
          <w:shd w:val="clear" w:color="auto" w:fill="FFFFFF"/>
          <w:lang w:val="en-US" w:eastAsia="zh-CN"/>
        </w:rPr>
      </w:pPr>
      <w:r>
        <w:rPr>
          <w:rFonts w:hint="eastAsia"/>
          <w:lang w:val="en-US" w:eastAsia="zh-CN"/>
        </w:rPr>
        <w:t>第一章  总  则</w:t>
      </w:r>
    </w:p>
    <w:p w14:paraId="5897639F">
      <w:pPr>
        <w:pStyle w:val="9"/>
        <w:bidi w:val="0"/>
        <w:rPr>
          <w:rFonts w:hint="eastAsia" w:ascii="仿宋_GB2312" w:hAnsi="仿宋_GB2312" w:eastAsia="仿宋_GB2312" w:cs="仿宋_GB2312"/>
          <w:i w:val="0"/>
          <w:caps w:val="0"/>
          <w:color w:val="333333"/>
          <w:spacing w:val="0"/>
          <w:sz w:val="32"/>
          <w:szCs w:val="32"/>
          <w:shd w:val="clear" w:color="auto" w:fill="FFFFFF"/>
          <w:lang w:val="en-US" w:eastAsia="zh-CN"/>
        </w:rPr>
      </w:pPr>
    </w:p>
    <w:p w14:paraId="4B123440">
      <w:pPr>
        <w:pStyle w:val="9"/>
        <w:bidi w:val="0"/>
        <w:rPr>
          <w:rFonts w:hint="eastAsia"/>
          <w:lang w:val="en-US" w:eastAsia="zh-CN"/>
        </w:rPr>
      </w:pPr>
      <w:r>
        <w:rPr>
          <w:rStyle w:val="13"/>
          <w:rFonts w:hint="eastAsia"/>
          <w:kern w:val="2"/>
          <w:lang w:val="en-US" w:eastAsia="zh-CN" w:bidi="ar-SA"/>
        </w:rPr>
        <w:t>第一条</w:t>
      </w:r>
      <w:r>
        <w:rPr>
          <w:rFonts w:hint="eastAsia"/>
          <w:lang w:val="en-US" w:eastAsia="zh-CN"/>
        </w:rPr>
        <w:t xml:space="preserve">  为了加强固定污染源的监管，规范固定污染源自动监控系统建设、安装、联网和运行管理，提高自动监测数据质量，推动固定污染源稳定达标排放，促进生态环境质量改善，根据有关法律、法规，结合本省实际，制定本办法。</w:t>
      </w:r>
    </w:p>
    <w:p w14:paraId="24734236">
      <w:pPr>
        <w:pStyle w:val="9"/>
        <w:bidi w:val="0"/>
        <w:rPr>
          <w:rFonts w:hint="eastAsia"/>
          <w:lang w:val="en-US" w:eastAsia="zh-CN"/>
        </w:rPr>
      </w:pPr>
      <w:r>
        <w:rPr>
          <w:rStyle w:val="13"/>
          <w:rFonts w:hint="eastAsia"/>
          <w:kern w:val="2"/>
          <w:lang w:val="en-US" w:eastAsia="zh-CN" w:bidi="ar-SA"/>
        </w:rPr>
        <w:t>第二条</w:t>
      </w:r>
      <w:r>
        <w:rPr>
          <w:rFonts w:hint="eastAsia"/>
          <w:lang w:val="en-US" w:eastAsia="zh-CN"/>
        </w:rPr>
        <w:t xml:space="preserve">  本省行政区域内固定污染源自动监控系统的建设安装、运行维护和监督管理，适用本办法。生活垃圾焚烧发电厂等特殊行业有相关规定的，从其规定。</w:t>
      </w:r>
    </w:p>
    <w:p w14:paraId="297C9017">
      <w:pPr>
        <w:pStyle w:val="9"/>
        <w:bidi w:val="0"/>
        <w:rPr>
          <w:rFonts w:hint="eastAsia"/>
          <w:lang w:val="en-US" w:eastAsia="zh-CN"/>
        </w:rPr>
      </w:pPr>
      <w:r>
        <w:rPr>
          <w:rStyle w:val="13"/>
          <w:rFonts w:hint="eastAsia"/>
          <w:kern w:val="2"/>
          <w:lang w:val="en-US" w:eastAsia="zh-CN" w:bidi="ar-SA"/>
        </w:rPr>
        <w:t>第三条</w:t>
      </w:r>
      <w:r>
        <w:rPr>
          <w:rFonts w:hint="eastAsia"/>
          <w:lang w:val="en-US" w:eastAsia="zh-CN"/>
        </w:rPr>
        <w:t xml:space="preserve">  本办法所称的固定污染源自动监控系统，由污染物排放自动监测设备和监控平台组成。</w:t>
      </w:r>
    </w:p>
    <w:p w14:paraId="11470C1E">
      <w:pPr>
        <w:pStyle w:val="9"/>
        <w:bidi w:val="0"/>
        <w:rPr>
          <w:rFonts w:hint="eastAsia"/>
          <w:lang w:val="en-US" w:eastAsia="zh-CN"/>
        </w:rPr>
      </w:pPr>
      <w:r>
        <w:rPr>
          <w:rFonts w:hint="eastAsia"/>
          <w:lang w:val="en-US" w:eastAsia="zh-CN"/>
        </w:rPr>
        <w:t>污染物排放自动监测设备是指按照国家有关规定，安装在排污单位固定污染源现场，用于监控监测污染物排放状况的仪器设备。</w:t>
      </w:r>
    </w:p>
    <w:p w14:paraId="753BCF07">
      <w:pPr>
        <w:pStyle w:val="9"/>
        <w:bidi w:val="0"/>
        <w:rPr>
          <w:rFonts w:hint="eastAsia"/>
          <w:lang w:val="en-US" w:eastAsia="zh-CN"/>
        </w:rPr>
      </w:pPr>
      <w:r>
        <w:rPr>
          <w:rFonts w:hint="eastAsia"/>
          <w:lang w:val="en-US" w:eastAsia="zh-CN"/>
        </w:rPr>
        <w:t>监控平台是指生态环境主管部门或者其派出机构通过通信传输网络获取排污单位现场端污染物排放自动监测数据，对排污单位实施自动监控的信息管理平台。</w:t>
      </w:r>
    </w:p>
    <w:p w14:paraId="293CDADB">
      <w:pPr>
        <w:pStyle w:val="9"/>
        <w:bidi w:val="0"/>
        <w:rPr>
          <w:rFonts w:hint="eastAsia"/>
          <w:lang w:val="en-US" w:eastAsia="zh-CN"/>
        </w:rPr>
      </w:pPr>
      <w:r>
        <w:rPr>
          <w:rStyle w:val="13"/>
          <w:rFonts w:hint="eastAsia"/>
          <w:kern w:val="2"/>
          <w:lang w:val="en-US" w:eastAsia="zh-CN" w:bidi="ar-SA"/>
        </w:rPr>
        <w:t>第四条</w:t>
      </w:r>
      <w:r>
        <w:rPr>
          <w:rFonts w:hint="eastAsia"/>
          <w:lang w:val="en-US" w:eastAsia="zh-CN"/>
        </w:rPr>
        <w:t xml:space="preserve">  本办法所称的污染物排放自动监测数据，是指污染物排放自动监测设备产生、采集、上传的现场数据、累计数据和统计数据，以及数据标记内容。</w:t>
      </w:r>
    </w:p>
    <w:p w14:paraId="0EF82D4B">
      <w:pPr>
        <w:pStyle w:val="9"/>
        <w:bidi w:val="0"/>
        <w:rPr>
          <w:rFonts w:hint="eastAsia"/>
          <w:lang w:val="en-US" w:eastAsia="zh-CN"/>
        </w:rPr>
      </w:pPr>
      <w:r>
        <w:rPr>
          <w:rStyle w:val="13"/>
          <w:rFonts w:hint="eastAsia"/>
          <w:kern w:val="2"/>
          <w:lang w:val="en-US" w:eastAsia="zh-CN" w:bidi="ar-SA"/>
        </w:rPr>
        <w:t>第五条</w:t>
      </w:r>
      <w:r>
        <w:rPr>
          <w:rFonts w:hint="eastAsia"/>
          <w:lang w:val="en-US" w:eastAsia="zh-CN"/>
        </w:rPr>
        <w:t xml:space="preserve">  省人民政府生态环境主管部门负责全省固定污染源自动监控工作的组织、指导、监督管理。</w:t>
      </w:r>
    </w:p>
    <w:p w14:paraId="2331B34E">
      <w:pPr>
        <w:pStyle w:val="9"/>
        <w:bidi w:val="0"/>
        <w:rPr>
          <w:rFonts w:hint="eastAsia"/>
          <w:lang w:val="en-US" w:eastAsia="zh-CN"/>
        </w:rPr>
      </w:pPr>
      <w:r>
        <w:rPr>
          <w:rFonts w:hint="eastAsia"/>
          <w:lang w:val="en-US" w:eastAsia="zh-CN"/>
        </w:rPr>
        <w:t>设区的市人民政府生态环境主管部门及其派出机构负责本行政区域固定污染源自动监控工作的组织实施和监督管理。</w:t>
      </w:r>
    </w:p>
    <w:p w14:paraId="53881056">
      <w:pPr>
        <w:pStyle w:val="9"/>
        <w:bidi w:val="0"/>
        <w:rPr>
          <w:rFonts w:hint="eastAsia"/>
          <w:lang w:val="en-US" w:eastAsia="zh-CN"/>
        </w:rPr>
      </w:pPr>
      <w:r>
        <w:rPr>
          <w:rStyle w:val="13"/>
          <w:rFonts w:hint="eastAsia"/>
          <w:kern w:val="2"/>
          <w:lang w:val="en-US" w:eastAsia="zh-CN" w:bidi="ar-SA"/>
        </w:rPr>
        <w:t>第六条</w:t>
      </w:r>
      <w:r>
        <w:rPr>
          <w:rFonts w:hint="eastAsia"/>
          <w:lang w:val="en-US" w:eastAsia="zh-CN"/>
        </w:rPr>
        <w:t xml:space="preserve">  省、设区的市人民政府生态环境主管部门按照“统一平台、属地管理”原则，开展自动监控系统的建设和管理工作。</w:t>
      </w:r>
    </w:p>
    <w:p w14:paraId="56ABD65D">
      <w:pPr>
        <w:pStyle w:val="9"/>
        <w:bidi w:val="0"/>
        <w:rPr>
          <w:rFonts w:hint="eastAsia"/>
          <w:lang w:val="en-US" w:eastAsia="zh-CN"/>
        </w:rPr>
      </w:pPr>
      <w:r>
        <w:rPr>
          <w:rFonts w:hint="eastAsia"/>
          <w:lang w:val="en-US" w:eastAsia="zh-CN"/>
        </w:rPr>
        <w:t>省人民政府生态环境主管部门负责组织全省固定污染源自动监控系统建设、管理等工作。</w:t>
      </w:r>
    </w:p>
    <w:p w14:paraId="246F0F5D">
      <w:pPr>
        <w:pStyle w:val="9"/>
        <w:bidi w:val="0"/>
        <w:rPr>
          <w:rFonts w:hint="eastAsia"/>
          <w:lang w:val="en-US" w:eastAsia="zh-CN"/>
        </w:rPr>
      </w:pPr>
      <w:r>
        <w:rPr>
          <w:rFonts w:hint="eastAsia"/>
          <w:lang w:val="en-US" w:eastAsia="zh-CN"/>
        </w:rPr>
        <w:t>设区的市人民政府生态环境主管部门及其派出机构负责对本行政区域内排污单位开展污染物排放自动监测设备建设、安装、联网、运行维护等日常监管。</w:t>
      </w:r>
    </w:p>
    <w:p w14:paraId="3127E9F9">
      <w:pPr>
        <w:pStyle w:val="9"/>
        <w:bidi w:val="0"/>
        <w:rPr>
          <w:rFonts w:hint="eastAsia"/>
          <w:lang w:val="en-US" w:eastAsia="zh-CN"/>
        </w:rPr>
      </w:pPr>
      <w:r>
        <w:rPr>
          <w:rStyle w:val="13"/>
          <w:rFonts w:hint="eastAsia"/>
          <w:kern w:val="2"/>
          <w:lang w:val="en-US" w:eastAsia="zh-CN" w:bidi="ar-SA"/>
        </w:rPr>
        <w:t>第七条</w:t>
      </w:r>
      <w:r>
        <w:rPr>
          <w:rFonts w:hint="eastAsia"/>
          <w:lang w:val="en-US" w:eastAsia="zh-CN"/>
        </w:rPr>
        <w:t xml:space="preserve">  排污单位应当对自动监测设备正常运行以及自动监测数据的真实性、准确性、有效性、完整性负责。</w:t>
      </w:r>
    </w:p>
    <w:p w14:paraId="5EEC5C04">
      <w:pPr>
        <w:pStyle w:val="9"/>
        <w:bidi w:val="0"/>
        <w:rPr>
          <w:rFonts w:hint="eastAsia"/>
          <w:lang w:val="en-US" w:eastAsia="zh-CN"/>
        </w:rPr>
      </w:pPr>
      <w:r>
        <w:rPr>
          <w:rFonts w:hint="eastAsia"/>
          <w:lang w:val="en-US" w:eastAsia="zh-CN"/>
        </w:rPr>
        <w:t>排污单位应当按照有关规定建设规范化排污口和监测站房，负责污染物排放自动监测设备的安装、联网、验收备案、运行维护和安全管理，规范处置自动监测设备运行维护中产生的污染物；负责自动监测数据标识、异常报备、监控因子限值变更申请和信息公开等；负责对受其委托的运行维护单位保障设备正常运行进行监督管理。</w:t>
      </w:r>
    </w:p>
    <w:p w14:paraId="636F9140">
      <w:pPr>
        <w:pStyle w:val="9"/>
        <w:bidi w:val="0"/>
        <w:rPr>
          <w:rFonts w:hint="eastAsia"/>
          <w:lang w:val="en-US" w:eastAsia="zh-CN"/>
        </w:rPr>
      </w:pPr>
      <w:r>
        <w:rPr>
          <w:rFonts w:hint="eastAsia"/>
          <w:lang w:val="en-US" w:eastAsia="zh-CN"/>
        </w:rPr>
        <w:t>运行维护单位应当按照国家有关规定，做好污染物排放自动监测设备的日常维护工作；发现排污单位篡改、伪造自动监测数据等逃避监管行为的，应当及时向生态环境主管部门报告。</w:t>
      </w:r>
    </w:p>
    <w:p w14:paraId="025E1E3E">
      <w:pPr>
        <w:pStyle w:val="9"/>
        <w:bidi w:val="0"/>
        <w:rPr>
          <w:rFonts w:hint="eastAsia"/>
          <w:lang w:val="en-US" w:eastAsia="zh-CN"/>
        </w:rPr>
      </w:pPr>
      <w:r>
        <w:rPr>
          <w:rStyle w:val="13"/>
          <w:rFonts w:hint="eastAsia"/>
          <w:kern w:val="2"/>
          <w:lang w:val="en-US" w:eastAsia="zh-CN" w:bidi="ar-SA"/>
        </w:rPr>
        <w:t>第八条</w:t>
      </w:r>
      <w:r>
        <w:rPr>
          <w:rFonts w:hint="eastAsia"/>
          <w:lang w:val="en-US" w:eastAsia="zh-CN"/>
        </w:rPr>
        <w:t xml:space="preserve">  污染物排放自动监测设备的建设、安装、联网、运行维护等经费由排污单位自筹。</w:t>
      </w:r>
    </w:p>
    <w:p w14:paraId="714AC222">
      <w:pPr>
        <w:pStyle w:val="9"/>
        <w:bidi w:val="0"/>
        <w:rPr>
          <w:rFonts w:hint="eastAsia"/>
          <w:lang w:val="en-US" w:eastAsia="zh-CN"/>
        </w:rPr>
      </w:pPr>
      <w:r>
        <w:rPr>
          <w:rFonts w:hint="eastAsia"/>
          <w:lang w:val="en-US" w:eastAsia="zh-CN"/>
        </w:rPr>
        <w:t>自动监控信息管理平台的建设、运行、维护以及有关执法监管工作经费应当纳入同级财政预算。</w:t>
      </w:r>
    </w:p>
    <w:p w14:paraId="05AC1F3B">
      <w:pPr>
        <w:pStyle w:val="9"/>
        <w:bidi w:val="0"/>
        <w:rPr>
          <w:rFonts w:hint="eastAsia"/>
          <w:lang w:val="en-US" w:eastAsia="zh-CN"/>
        </w:rPr>
      </w:pPr>
    </w:p>
    <w:p w14:paraId="243C72D1">
      <w:pPr>
        <w:pStyle w:val="11"/>
        <w:bidi w:val="0"/>
        <w:rPr>
          <w:rFonts w:hint="eastAsia"/>
          <w:lang w:val="en-US" w:eastAsia="zh-CN"/>
        </w:rPr>
      </w:pPr>
      <w:r>
        <w:rPr>
          <w:rFonts w:hint="eastAsia"/>
          <w:lang w:val="en-US" w:eastAsia="zh-CN"/>
        </w:rPr>
        <w:t>第二章  安装联网</w:t>
      </w:r>
    </w:p>
    <w:p w14:paraId="51F93017">
      <w:pPr>
        <w:pStyle w:val="9"/>
        <w:bidi w:val="0"/>
        <w:rPr>
          <w:rFonts w:hint="eastAsia"/>
          <w:lang w:val="en-US" w:eastAsia="zh-CN"/>
        </w:rPr>
      </w:pPr>
    </w:p>
    <w:p w14:paraId="7BD4F55E">
      <w:pPr>
        <w:pStyle w:val="9"/>
        <w:bidi w:val="0"/>
        <w:rPr>
          <w:rFonts w:hint="eastAsia"/>
          <w:lang w:val="en-US" w:eastAsia="zh-CN"/>
        </w:rPr>
      </w:pPr>
      <w:r>
        <w:rPr>
          <w:rStyle w:val="13"/>
          <w:rFonts w:hint="eastAsia"/>
          <w:kern w:val="2"/>
          <w:lang w:val="en-US" w:eastAsia="zh-CN" w:bidi="ar-SA"/>
        </w:rPr>
        <w:t>第九条</w:t>
      </w:r>
      <w:r>
        <w:rPr>
          <w:rFonts w:hint="eastAsia"/>
          <w:lang w:val="en-US" w:eastAsia="zh-CN"/>
        </w:rPr>
        <w:t xml:space="preserve">  本省实行固定污染源自动监控名单制度。设区的市人民政府生态环境主管部门应当建立本行政区域固定污染源自动监控名单，并向社会公开，名单每年更新。</w:t>
      </w:r>
    </w:p>
    <w:p w14:paraId="6B79116F">
      <w:pPr>
        <w:pStyle w:val="9"/>
        <w:bidi w:val="0"/>
        <w:rPr>
          <w:rFonts w:hint="eastAsia"/>
          <w:lang w:val="en-US" w:eastAsia="zh-CN"/>
        </w:rPr>
      </w:pPr>
      <w:r>
        <w:rPr>
          <w:rFonts w:hint="eastAsia"/>
          <w:lang w:val="en-US" w:eastAsia="zh-CN"/>
        </w:rPr>
        <w:t>排污单位有下列情形之一的，应当纳入固定污染源自动监控名单：</w:t>
      </w:r>
    </w:p>
    <w:p w14:paraId="1349A5A2">
      <w:pPr>
        <w:pStyle w:val="9"/>
        <w:bidi w:val="0"/>
        <w:rPr>
          <w:rFonts w:hint="eastAsia"/>
          <w:lang w:val="en-US" w:eastAsia="zh-CN"/>
        </w:rPr>
      </w:pPr>
      <w:r>
        <w:rPr>
          <w:rFonts w:hint="eastAsia"/>
          <w:lang w:val="en-US" w:eastAsia="zh-CN"/>
        </w:rPr>
        <w:t>（一）实行排污许可重点管理的；</w:t>
      </w:r>
    </w:p>
    <w:p w14:paraId="177950FF">
      <w:pPr>
        <w:pStyle w:val="9"/>
        <w:bidi w:val="0"/>
        <w:rPr>
          <w:rFonts w:hint="eastAsia"/>
          <w:lang w:val="en-US" w:eastAsia="zh-CN"/>
        </w:rPr>
      </w:pPr>
      <w:r>
        <w:rPr>
          <w:rFonts w:hint="eastAsia"/>
          <w:lang w:val="en-US" w:eastAsia="zh-CN"/>
        </w:rPr>
        <w:t>（二）法律、法规规定应当纳入自动监控管理的。</w:t>
      </w:r>
    </w:p>
    <w:p w14:paraId="6F800897">
      <w:pPr>
        <w:pStyle w:val="9"/>
        <w:bidi w:val="0"/>
        <w:rPr>
          <w:rFonts w:hint="eastAsia"/>
          <w:lang w:val="en-US" w:eastAsia="zh-CN"/>
        </w:rPr>
      </w:pPr>
      <w:r>
        <w:rPr>
          <w:rStyle w:val="13"/>
          <w:rFonts w:hint="eastAsia"/>
          <w:kern w:val="2"/>
          <w:lang w:val="en-US" w:eastAsia="zh-CN" w:bidi="ar-SA"/>
        </w:rPr>
        <w:t>第十条</w:t>
      </w:r>
      <w:r>
        <w:rPr>
          <w:rFonts w:hint="eastAsia"/>
          <w:lang w:val="en-US" w:eastAsia="zh-CN"/>
        </w:rPr>
        <w:t xml:space="preserve">  纳入固定污染源自动监控名单的排污单位（以下称排污单位），应当建设、安装污染源自动监测设施。</w:t>
      </w:r>
    </w:p>
    <w:p w14:paraId="1551D307">
      <w:pPr>
        <w:pStyle w:val="9"/>
        <w:bidi w:val="0"/>
        <w:rPr>
          <w:rFonts w:hint="eastAsia"/>
          <w:lang w:val="en-US" w:eastAsia="zh-CN"/>
        </w:rPr>
      </w:pPr>
      <w:r>
        <w:rPr>
          <w:rFonts w:hint="eastAsia"/>
          <w:lang w:val="en-US" w:eastAsia="zh-CN"/>
        </w:rPr>
        <w:t>鼓励未纳入固定污染源自动监控名单的排污单位建设、安装污染源自动监测设施。具体鼓励办法，由设区的市人民政府生态环境主管部门制定。</w:t>
      </w:r>
    </w:p>
    <w:p w14:paraId="26ACC6AD">
      <w:pPr>
        <w:pStyle w:val="9"/>
        <w:bidi w:val="0"/>
        <w:rPr>
          <w:rFonts w:hint="eastAsia"/>
          <w:lang w:val="en-US" w:eastAsia="zh-CN"/>
        </w:rPr>
      </w:pPr>
      <w:r>
        <w:rPr>
          <w:rStyle w:val="13"/>
          <w:rFonts w:hint="eastAsia"/>
          <w:kern w:val="2"/>
          <w:lang w:val="en-US" w:eastAsia="zh-CN" w:bidi="ar-SA"/>
        </w:rPr>
        <w:t>第十一条</w:t>
      </w:r>
      <w:r>
        <w:rPr>
          <w:rFonts w:hint="eastAsia"/>
          <w:lang w:val="en-US" w:eastAsia="zh-CN"/>
        </w:rPr>
        <w:t xml:space="preserve">  排污单位应当在下列点位建设、安装污染物排放自动监测设备：</w:t>
      </w:r>
    </w:p>
    <w:p w14:paraId="75011766">
      <w:pPr>
        <w:pStyle w:val="9"/>
        <w:bidi w:val="0"/>
        <w:rPr>
          <w:rFonts w:hint="eastAsia"/>
          <w:lang w:val="en-US" w:eastAsia="zh-CN"/>
        </w:rPr>
      </w:pPr>
      <w:r>
        <w:rPr>
          <w:rFonts w:hint="eastAsia"/>
          <w:lang w:val="en-US" w:eastAsia="zh-CN"/>
        </w:rPr>
        <w:t>（一）已发布的相关行业排污许可证申请与核发技术规范、自行监测技术指南和污染物排放标准等规定需要实施自动监测的进出口、排放口；</w:t>
      </w:r>
    </w:p>
    <w:p w14:paraId="5B75BFC5">
      <w:pPr>
        <w:pStyle w:val="9"/>
        <w:bidi w:val="0"/>
        <w:rPr>
          <w:rFonts w:hint="eastAsia"/>
          <w:lang w:val="en-US" w:eastAsia="zh-CN"/>
        </w:rPr>
      </w:pPr>
      <w:r>
        <w:rPr>
          <w:rFonts w:hint="eastAsia"/>
          <w:lang w:val="en-US" w:eastAsia="zh-CN"/>
        </w:rPr>
        <w:t>（二）排污许可证、环评报告书（表）及其批复意见、建设项目环境影响后评价等明确要求应当实施自动监测的排放口；</w:t>
      </w:r>
    </w:p>
    <w:p w14:paraId="7C87E3DB">
      <w:pPr>
        <w:pStyle w:val="9"/>
        <w:bidi w:val="0"/>
        <w:rPr>
          <w:rFonts w:hint="eastAsia"/>
          <w:lang w:val="en-US" w:eastAsia="zh-CN"/>
        </w:rPr>
      </w:pPr>
      <w:r>
        <w:rPr>
          <w:rFonts w:hint="eastAsia"/>
          <w:lang w:val="en-US" w:eastAsia="zh-CN"/>
        </w:rPr>
        <w:t>（三）其他按照有关规定需要安装污染物排放自动监测设备的排放口。</w:t>
      </w:r>
    </w:p>
    <w:p w14:paraId="5692DE1F">
      <w:pPr>
        <w:pStyle w:val="9"/>
        <w:bidi w:val="0"/>
        <w:rPr>
          <w:rFonts w:hint="eastAsia"/>
          <w:lang w:val="en-US" w:eastAsia="zh-CN"/>
        </w:rPr>
      </w:pPr>
      <w:r>
        <w:rPr>
          <w:rStyle w:val="13"/>
          <w:rFonts w:hint="eastAsia"/>
          <w:kern w:val="2"/>
          <w:lang w:val="en-US" w:eastAsia="zh-CN" w:bidi="ar-SA"/>
        </w:rPr>
        <w:t>第十二条</w:t>
      </w:r>
      <w:r>
        <w:rPr>
          <w:rFonts w:hint="eastAsia"/>
          <w:lang w:val="en-US" w:eastAsia="zh-CN"/>
        </w:rPr>
        <w:t xml:space="preserve">  排污单位应当按照下列规定建设、安装污染物排放自动监测设备：</w:t>
      </w:r>
    </w:p>
    <w:p w14:paraId="3B775274">
      <w:pPr>
        <w:pStyle w:val="9"/>
        <w:bidi w:val="0"/>
        <w:rPr>
          <w:rFonts w:hint="eastAsia"/>
          <w:lang w:val="en-US" w:eastAsia="zh-CN"/>
        </w:rPr>
      </w:pPr>
      <w:r>
        <w:rPr>
          <w:rFonts w:hint="eastAsia"/>
          <w:lang w:val="en-US" w:eastAsia="zh-CN"/>
        </w:rPr>
        <w:t>（一）选用符合国家相关环境监测标准、计量器具管理要求的监测设备；</w:t>
      </w:r>
    </w:p>
    <w:p w14:paraId="53237EFC">
      <w:pPr>
        <w:pStyle w:val="9"/>
        <w:bidi w:val="0"/>
        <w:rPr>
          <w:rFonts w:hint="eastAsia"/>
          <w:lang w:val="en-US" w:eastAsia="zh-CN"/>
        </w:rPr>
      </w:pPr>
      <w:r>
        <w:rPr>
          <w:rFonts w:hint="eastAsia"/>
          <w:lang w:val="en-US" w:eastAsia="zh-CN"/>
        </w:rPr>
        <w:t>（二）设备的安装和调试应当符合设备现场端建设技术规范、自行监测技术指南等要求；</w:t>
      </w:r>
    </w:p>
    <w:p w14:paraId="2EC6AAA6">
      <w:pPr>
        <w:pStyle w:val="9"/>
        <w:bidi w:val="0"/>
        <w:rPr>
          <w:rFonts w:hint="eastAsia"/>
          <w:lang w:val="en-US" w:eastAsia="zh-CN"/>
        </w:rPr>
      </w:pPr>
      <w:r>
        <w:rPr>
          <w:rFonts w:hint="eastAsia"/>
          <w:lang w:val="en-US" w:eastAsia="zh-CN"/>
        </w:rPr>
        <w:t>（三）自动监测数据的采集和传输应当符合相关污染源自动监控系统数据传输标准；</w:t>
      </w:r>
    </w:p>
    <w:p w14:paraId="541C68A9">
      <w:pPr>
        <w:pStyle w:val="9"/>
        <w:bidi w:val="0"/>
        <w:rPr>
          <w:rFonts w:hint="eastAsia"/>
          <w:lang w:val="en-US" w:eastAsia="zh-CN"/>
        </w:rPr>
      </w:pPr>
      <w:r>
        <w:rPr>
          <w:rFonts w:hint="eastAsia"/>
          <w:lang w:val="en-US" w:eastAsia="zh-CN"/>
        </w:rPr>
        <w:t>（四）设备具备运行状态和工作参数上传功能；</w:t>
      </w:r>
    </w:p>
    <w:p w14:paraId="3899634B">
      <w:pPr>
        <w:pStyle w:val="9"/>
        <w:bidi w:val="0"/>
        <w:rPr>
          <w:rFonts w:hint="eastAsia"/>
          <w:lang w:val="en-US" w:eastAsia="zh-CN"/>
        </w:rPr>
      </w:pPr>
      <w:r>
        <w:rPr>
          <w:rFonts w:hint="eastAsia"/>
          <w:lang w:val="en-US" w:eastAsia="zh-CN"/>
        </w:rPr>
        <w:t>（五）国家和本省技术规范的其他要求。</w:t>
      </w:r>
    </w:p>
    <w:p w14:paraId="308BBAF1">
      <w:pPr>
        <w:pStyle w:val="9"/>
        <w:bidi w:val="0"/>
        <w:rPr>
          <w:rFonts w:hint="eastAsia"/>
          <w:lang w:val="en-US" w:eastAsia="zh-CN"/>
        </w:rPr>
      </w:pPr>
      <w:r>
        <w:rPr>
          <w:rStyle w:val="13"/>
          <w:rFonts w:hint="eastAsia"/>
          <w:kern w:val="2"/>
          <w:lang w:val="en-US" w:eastAsia="zh-CN" w:bidi="ar-SA"/>
        </w:rPr>
        <w:t>第十三条</w:t>
      </w:r>
      <w:r>
        <w:rPr>
          <w:rFonts w:hint="eastAsia"/>
          <w:lang w:val="en-US" w:eastAsia="zh-CN"/>
        </w:rPr>
        <w:t xml:space="preserve">  国家和本省污染物排放标准、排污许可证申请与核发技术规范、自行监测技术指南等规定需要纳入自动监控的污染物，相关污染物指标应当纳入排污单位自动监控管理。</w:t>
      </w:r>
    </w:p>
    <w:p w14:paraId="5315BE06">
      <w:pPr>
        <w:pStyle w:val="9"/>
        <w:bidi w:val="0"/>
        <w:rPr>
          <w:rFonts w:hint="eastAsia"/>
          <w:lang w:val="en-US" w:eastAsia="zh-CN"/>
        </w:rPr>
      </w:pPr>
      <w:r>
        <w:rPr>
          <w:rFonts w:hint="eastAsia"/>
          <w:lang w:val="en-US" w:eastAsia="zh-CN"/>
        </w:rPr>
        <w:t>排污单位可以根据生产过程的原辅用料、生产工艺、中间及最终产品等情况，将其他有毒有害污染物指标纳入自动监控管理，并报所在地生态环境主管部门备案。</w:t>
      </w:r>
    </w:p>
    <w:p w14:paraId="3081DDC1">
      <w:pPr>
        <w:pStyle w:val="9"/>
        <w:bidi w:val="0"/>
        <w:rPr>
          <w:rFonts w:hint="eastAsia"/>
          <w:lang w:val="en-US" w:eastAsia="zh-CN"/>
        </w:rPr>
      </w:pPr>
      <w:r>
        <w:rPr>
          <w:rStyle w:val="13"/>
          <w:rFonts w:hint="eastAsia"/>
          <w:kern w:val="2"/>
          <w:lang w:val="en-US" w:eastAsia="zh-CN" w:bidi="ar-SA"/>
        </w:rPr>
        <w:t xml:space="preserve">第十四条  </w:t>
      </w:r>
      <w:r>
        <w:rPr>
          <w:rFonts w:hint="eastAsia"/>
          <w:lang w:val="en-US" w:eastAsia="zh-CN"/>
        </w:rPr>
        <w:t>排污单位符合下列情形之一的，经所在地设区的市人民政府生态环境主管部门核实后，可以暂缓将相关污染物纳入自动监控管理：</w:t>
      </w:r>
    </w:p>
    <w:p w14:paraId="009A4AB2">
      <w:pPr>
        <w:pStyle w:val="9"/>
        <w:bidi w:val="0"/>
        <w:rPr>
          <w:rFonts w:hint="eastAsia"/>
          <w:lang w:val="en-US" w:eastAsia="zh-CN"/>
        </w:rPr>
      </w:pPr>
      <w:r>
        <w:rPr>
          <w:rFonts w:hint="eastAsia"/>
          <w:lang w:val="en-US" w:eastAsia="zh-CN"/>
        </w:rPr>
        <w:t>（一）污染物项目无可执行污染物排放标准的；</w:t>
      </w:r>
    </w:p>
    <w:p w14:paraId="11A9915B">
      <w:pPr>
        <w:pStyle w:val="9"/>
        <w:bidi w:val="0"/>
        <w:rPr>
          <w:rFonts w:hint="eastAsia"/>
          <w:lang w:val="en-US" w:eastAsia="zh-CN"/>
        </w:rPr>
      </w:pPr>
      <w:r>
        <w:rPr>
          <w:rFonts w:hint="eastAsia"/>
          <w:lang w:val="en-US" w:eastAsia="zh-CN"/>
        </w:rPr>
        <w:t>（二）污染物项目无可执行总量控制指标的；</w:t>
      </w:r>
    </w:p>
    <w:p w14:paraId="5C5B2C68">
      <w:pPr>
        <w:pStyle w:val="9"/>
        <w:bidi w:val="0"/>
        <w:rPr>
          <w:rFonts w:hint="eastAsia"/>
          <w:lang w:val="en-US" w:eastAsia="zh-CN"/>
        </w:rPr>
      </w:pPr>
      <w:r>
        <w:rPr>
          <w:rFonts w:hint="eastAsia"/>
          <w:lang w:val="en-US" w:eastAsia="zh-CN"/>
        </w:rPr>
        <w:t>（三）国家规定可以暂缓纳入自动监控管理的其他情形。</w:t>
      </w:r>
    </w:p>
    <w:p w14:paraId="1AE2B6C5">
      <w:pPr>
        <w:pStyle w:val="9"/>
        <w:bidi w:val="0"/>
        <w:rPr>
          <w:rFonts w:hint="eastAsia"/>
          <w:lang w:val="en-US" w:eastAsia="zh-CN"/>
        </w:rPr>
      </w:pPr>
      <w:r>
        <w:rPr>
          <w:rStyle w:val="13"/>
          <w:rFonts w:hint="eastAsia"/>
          <w:kern w:val="2"/>
          <w:lang w:val="en-US" w:eastAsia="zh-CN" w:bidi="ar-SA"/>
        </w:rPr>
        <w:t>第十五条</w:t>
      </w:r>
      <w:r>
        <w:rPr>
          <w:rFonts w:hint="eastAsia"/>
          <w:lang w:val="en-US" w:eastAsia="zh-CN"/>
        </w:rPr>
        <w:t xml:space="preserve">  排污单位应当按照国家有关规定采取视频监控措施或者用电、用能、用水等过程监控措施。</w:t>
      </w:r>
    </w:p>
    <w:p w14:paraId="2E3E5563">
      <w:pPr>
        <w:pStyle w:val="9"/>
        <w:bidi w:val="0"/>
        <w:rPr>
          <w:rFonts w:hint="eastAsia"/>
          <w:lang w:val="en-US" w:eastAsia="zh-CN"/>
        </w:rPr>
      </w:pPr>
      <w:r>
        <w:rPr>
          <w:rFonts w:hint="eastAsia"/>
          <w:lang w:val="en-US" w:eastAsia="zh-CN"/>
        </w:rPr>
        <w:t>视频监控范围应当按照有关标准、规范覆盖主要生产工序、治理工序、排放口、采样点、监控站房内等，涉及国家机密、商业秘密和个人隐私的除外。</w:t>
      </w:r>
    </w:p>
    <w:p w14:paraId="0AB845B5">
      <w:pPr>
        <w:pStyle w:val="9"/>
        <w:bidi w:val="0"/>
        <w:rPr>
          <w:rFonts w:hint="eastAsia"/>
          <w:lang w:val="en-US" w:eastAsia="zh-CN"/>
        </w:rPr>
      </w:pPr>
      <w:r>
        <w:rPr>
          <w:rFonts w:hint="eastAsia"/>
          <w:lang w:val="en-US" w:eastAsia="zh-CN"/>
        </w:rPr>
        <w:t>用电、用能、用水等过程监控范围应当按照有关标准、规范覆盖生产过程中产生和治理污染物的环节。</w:t>
      </w:r>
    </w:p>
    <w:p w14:paraId="46A6ED5B">
      <w:pPr>
        <w:pStyle w:val="9"/>
        <w:bidi w:val="0"/>
        <w:rPr>
          <w:rFonts w:hint="eastAsia"/>
          <w:lang w:val="en-US" w:eastAsia="zh-CN"/>
        </w:rPr>
      </w:pPr>
      <w:r>
        <w:rPr>
          <w:rStyle w:val="13"/>
          <w:rFonts w:hint="eastAsia"/>
          <w:kern w:val="2"/>
          <w:lang w:val="en-US" w:eastAsia="zh-CN" w:bidi="ar-SA"/>
        </w:rPr>
        <w:t>第十六条</w:t>
      </w:r>
      <w:r>
        <w:rPr>
          <w:rFonts w:hint="eastAsia"/>
          <w:lang w:val="en-US" w:eastAsia="zh-CN"/>
        </w:rPr>
        <w:t xml:space="preserve">  排污单位应当在完成安装污染物排放自动监测设备之日起60日内联网至自动监控信息管理平台，实现传输数据连续、真实、完整、准确，并确保设备产生的污染物排放自动监测数据每季度有效传输率不低于国家或者本省有关规定。</w:t>
      </w:r>
    </w:p>
    <w:p w14:paraId="06FC5471">
      <w:pPr>
        <w:pStyle w:val="9"/>
        <w:bidi w:val="0"/>
        <w:rPr>
          <w:rFonts w:hint="eastAsia"/>
          <w:lang w:val="en-US" w:eastAsia="zh-CN"/>
        </w:rPr>
      </w:pPr>
      <w:r>
        <w:rPr>
          <w:rStyle w:val="13"/>
          <w:rFonts w:hint="eastAsia"/>
          <w:kern w:val="2"/>
          <w:lang w:val="en-US" w:eastAsia="zh-CN" w:bidi="ar-SA"/>
        </w:rPr>
        <w:t>第十七条</w:t>
      </w:r>
      <w:r>
        <w:rPr>
          <w:rFonts w:hint="eastAsia"/>
          <w:lang w:val="en-US" w:eastAsia="zh-CN"/>
        </w:rPr>
        <w:t xml:space="preserve">  排污单位安装完成污染物排放自动监测设备后应当进行调试检测，在联网之日起90日内按照国家技术规范完成连续监控监测污染物排放的仪器、流量（速）计、采样装置和数据采集传输仪等设备的自主验收，并在验收合格后5个工作日内向所在地设区的市人民政府生态环境主管部门备案。</w:t>
      </w:r>
    </w:p>
    <w:p w14:paraId="6D2909C6">
      <w:pPr>
        <w:pStyle w:val="9"/>
        <w:bidi w:val="0"/>
        <w:rPr>
          <w:rFonts w:hint="eastAsia"/>
          <w:lang w:val="en-US" w:eastAsia="zh-CN"/>
        </w:rPr>
      </w:pPr>
      <w:r>
        <w:rPr>
          <w:rFonts w:hint="eastAsia"/>
          <w:lang w:val="en-US" w:eastAsia="zh-CN"/>
        </w:rPr>
        <w:t>污染物排放自动监测设备的主要装置或者核心部件更换、采样位置或者安装位置等发生重大变化的，排污单位应当在其变化之日起90日内重新验收，并在验收合格后5个工作日内将变更信息向所在地设区的市人民政府生态环境主管部门重新备案。</w:t>
      </w:r>
    </w:p>
    <w:p w14:paraId="7625E8CF">
      <w:pPr>
        <w:pStyle w:val="9"/>
        <w:bidi w:val="0"/>
        <w:rPr>
          <w:rFonts w:hint="eastAsia"/>
          <w:lang w:val="en-US" w:eastAsia="zh-CN"/>
        </w:rPr>
      </w:pPr>
    </w:p>
    <w:p w14:paraId="1DCD69B8">
      <w:pPr>
        <w:pStyle w:val="11"/>
        <w:bidi w:val="0"/>
        <w:rPr>
          <w:rFonts w:hint="eastAsia"/>
          <w:lang w:val="en-US" w:eastAsia="zh-CN"/>
        </w:rPr>
      </w:pPr>
      <w:r>
        <w:rPr>
          <w:rFonts w:hint="eastAsia"/>
          <w:lang w:val="en-US" w:eastAsia="zh-CN"/>
        </w:rPr>
        <w:t>第三章  运行维护</w:t>
      </w:r>
    </w:p>
    <w:p w14:paraId="0BDC27F6">
      <w:pPr>
        <w:pStyle w:val="9"/>
        <w:bidi w:val="0"/>
        <w:rPr>
          <w:rFonts w:hint="eastAsia"/>
          <w:lang w:val="en-US" w:eastAsia="zh-CN"/>
        </w:rPr>
      </w:pPr>
    </w:p>
    <w:p w14:paraId="477864E4">
      <w:pPr>
        <w:pStyle w:val="9"/>
        <w:bidi w:val="0"/>
        <w:rPr>
          <w:rFonts w:hint="eastAsia"/>
          <w:lang w:val="en-US" w:eastAsia="zh-CN"/>
        </w:rPr>
      </w:pPr>
      <w:r>
        <w:rPr>
          <w:rStyle w:val="13"/>
          <w:rFonts w:hint="eastAsia"/>
          <w:kern w:val="2"/>
          <w:lang w:val="en-US" w:eastAsia="zh-CN" w:bidi="ar-SA"/>
        </w:rPr>
        <w:t xml:space="preserve">第十八条  </w:t>
      </w:r>
      <w:r>
        <w:rPr>
          <w:rFonts w:hint="eastAsia"/>
          <w:lang w:val="en-US" w:eastAsia="zh-CN"/>
        </w:rPr>
        <w:t>排污单位应当自行或者委托第三方开展自动监测设备的运行和维护。</w:t>
      </w:r>
    </w:p>
    <w:p w14:paraId="0DE4B101">
      <w:pPr>
        <w:pStyle w:val="9"/>
        <w:bidi w:val="0"/>
        <w:rPr>
          <w:rFonts w:hint="eastAsia"/>
          <w:lang w:val="en-US" w:eastAsia="zh-CN"/>
        </w:rPr>
      </w:pPr>
      <w:r>
        <w:rPr>
          <w:rFonts w:hint="eastAsia"/>
          <w:lang w:val="en-US" w:eastAsia="zh-CN"/>
        </w:rPr>
        <w:t>排污单位或者第三方运行维护单位应当按照有关规定配备足够的人员，以及备品备件、备用仪器等设备。</w:t>
      </w:r>
    </w:p>
    <w:p w14:paraId="53EB112A">
      <w:pPr>
        <w:pStyle w:val="9"/>
        <w:bidi w:val="0"/>
        <w:rPr>
          <w:rFonts w:hint="eastAsia"/>
          <w:lang w:val="en-US" w:eastAsia="zh-CN"/>
        </w:rPr>
      </w:pPr>
      <w:r>
        <w:rPr>
          <w:rFonts w:hint="eastAsia"/>
          <w:lang w:val="en-US" w:eastAsia="zh-CN"/>
        </w:rPr>
        <w:t>委托第三方开展运行维护的，双方合同正式签署或者变更时，第三方运行维护单位应当将合同正式文本于10个工作日内向所在地设区的市人民政府生态环境主管部门备案。</w:t>
      </w:r>
    </w:p>
    <w:p w14:paraId="4F397F45">
      <w:pPr>
        <w:pStyle w:val="9"/>
        <w:bidi w:val="0"/>
        <w:rPr>
          <w:rFonts w:hint="eastAsia"/>
          <w:lang w:val="en-US" w:eastAsia="zh-CN"/>
        </w:rPr>
      </w:pPr>
      <w:r>
        <w:rPr>
          <w:rStyle w:val="13"/>
          <w:rFonts w:hint="eastAsia"/>
          <w:kern w:val="2"/>
          <w:lang w:val="en-US" w:eastAsia="zh-CN" w:bidi="ar-SA"/>
        </w:rPr>
        <w:t>第十九条</w:t>
      </w:r>
      <w:r>
        <w:rPr>
          <w:rFonts w:hint="eastAsia"/>
          <w:lang w:val="en-US" w:eastAsia="zh-CN"/>
        </w:rPr>
        <w:t xml:space="preserve">  污染物排放自动监测设备的运行和维护，应当遵守下列规定：</w:t>
      </w:r>
    </w:p>
    <w:p w14:paraId="1C8DFB06">
      <w:pPr>
        <w:pStyle w:val="9"/>
        <w:bidi w:val="0"/>
        <w:rPr>
          <w:rFonts w:hint="eastAsia"/>
          <w:lang w:val="en-US" w:eastAsia="zh-CN"/>
        </w:rPr>
      </w:pPr>
      <w:r>
        <w:rPr>
          <w:rFonts w:hint="eastAsia"/>
          <w:lang w:val="en-US" w:eastAsia="zh-CN"/>
        </w:rPr>
        <w:t>（一）设备工作量程的设定以及调整应当符合有关法律、法规、技术规范等要求；</w:t>
      </w:r>
    </w:p>
    <w:p w14:paraId="65BD78BB">
      <w:pPr>
        <w:pStyle w:val="9"/>
        <w:bidi w:val="0"/>
        <w:rPr>
          <w:rFonts w:hint="eastAsia"/>
          <w:lang w:val="en-US" w:eastAsia="zh-CN"/>
        </w:rPr>
      </w:pPr>
      <w:r>
        <w:rPr>
          <w:rFonts w:hint="eastAsia"/>
          <w:lang w:val="en-US" w:eastAsia="zh-CN"/>
        </w:rPr>
        <w:t>（二）设备运行维护所需的试剂、标准物质和质控样，应当注明制备单位、日期、物质名称和浓度、有效期限等信息；</w:t>
      </w:r>
    </w:p>
    <w:p w14:paraId="164954ED">
      <w:pPr>
        <w:pStyle w:val="9"/>
        <w:bidi w:val="0"/>
        <w:rPr>
          <w:rFonts w:hint="eastAsia"/>
          <w:lang w:val="en-US" w:eastAsia="zh-CN"/>
        </w:rPr>
      </w:pPr>
      <w:r>
        <w:rPr>
          <w:rFonts w:hint="eastAsia"/>
          <w:lang w:val="en-US" w:eastAsia="zh-CN"/>
        </w:rPr>
        <w:t>（三）受委托开展比对监测的第三方检测机构应当通过相应检验检测资质能力的认定；</w:t>
      </w:r>
    </w:p>
    <w:p w14:paraId="32EC3FC8">
      <w:pPr>
        <w:pStyle w:val="9"/>
        <w:bidi w:val="0"/>
        <w:rPr>
          <w:rFonts w:hint="eastAsia"/>
          <w:lang w:val="en-US" w:eastAsia="zh-CN"/>
        </w:rPr>
      </w:pPr>
      <w:r>
        <w:rPr>
          <w:rFonts w:hint="eastAsia"/>
          <w:lang w:val="en-US" w:eastAsia="zh-CN"/>
        </w:rPr>
        <w:t>（四）其他相关法律、法规、技术规范等要求。</w:t>
      </w:r>
    </w:p>
    <w:p w14:paraId="14D524C7">
      <w:pPr>
        <w:pStyle w:val="9"/>
        <w:bidi w:val="0"/>
        <w:rPr>
          <w:rFonts w:hint="eastAsia"/>
          <w:lang w:val="en-US" w:eastAsia="zh-CN"/>
        </w:rPr>
      </w:pPr>
      <w:r>
        <w:rPr>
          <w:rStyle w:val="13"/>
          <w:rFonts w:hint="eastAsia"/>
          <w:kern w:val="2"/>
          <w:lang w:val="en-US" w:eastAsia="zh-CN" w:bidi="ar-SA"/>
        </w:rPr>
        <w:t>第二十条</w:t>
      </w:r>
      <w:r>
        <w:rPr>
          <w:rFonts w:hint="eastAsia"/>
          <w:lang w:val="en-US" w:eastAsia="zh-CN"/>
        </w:rPr>
        <w:t xml:space="preserve">  排污单位不得擅自停运、拆除、更换、闲置污染物排放自动监测设备，不得擅自改变设备的安装位置。</w:t>
      </w:r>
    </w:p>
    <w:p w14:paraId="738FAD94">
      <w:pPr>
        <w:pStyle w:val="9"/>
        <w:bidi w:val="0"/>
        <w:rPr>
          <w:rFonts w:hint="eastAsia"/>
          <w:lang w:val="en-US" w:eastAsia="zh-CN"/>
        </w:rPr>
      </w:pPr>
      <w:r>
        <w:rPr>
          <w:rFonts w:hint="eastAsia"/>
          <w:lang w:val="en-US" w:eastAsia="zh-CN"/>
        </w:rPr>
        <w:t>污染物排放自动监测设备发生故障不能正常使用的，排污单位或者运行维护单位应当在发生故障后12小时内向所在地设区的市人民政府生态环境主管部门派出机构报告，并在5个工作日内恢复正常运行。</w:t>
      </w:r>
    </w:p>
    <w:p w14:paraId="66B03FAE">
      <w:pPr>
        <w:pStyle w:val="9"/>
        <w:bidi w:val="0"/>
        <w:rPr>
          <w:rFonts w:hint="eastAsia"/>
          <w:lang w:val="en-US" w:eastAsia="zh-CN"/>
        </w:rPr>
      </w:pPr>
      <w:r>
        <w:rPr>
          <w:rFonts w:hint="eastAsia"/>
          <w:lang w:val="en-US" w:eastAsia="zh-CN"/>
        </w:rPr>
        <w:t>在污染物排放自动监测设备发生故障期间，排污单位应当采取手工监测方式，按照有关规定对污染物排放状况进行监测，并向所在地设区的市人民政府生态环境主管部门派出机构报送监测数据，原始监测报告留存备查。</w:t>
      </w:r>
    </w:p>
    <w:p w14:paraId="01164A99">
      <w:pPr>
        <w:pStyle w:val="9"/>
        <w:bidi w:val="0"/>
        <w:rPr>
          <w:rFonts w:hint="eastAsia"/>
          <w:lang w:val="en-US" w:eastAsia="zh-CN"/>
        </w:rPr>
      </w:pPr>
      <w:r>
        <w:rPr>
          <w:rStyle w:val="13"/>
          <w:rFonts w:hint="eastAsia"/>
          <w:kern w:val="2"/>
          <w:lang w:val="en-US" w:eastAsia="zh-CN" w:bidi="ar-SA"/>
        </w:rPr>
        <w:t>第</w:t>
      </w:r>
      <w:r>
        <w:rPr>
          <w:rStyle w:val="13"/>
          <w:rFonts w:hint="eastAsia"/>
          <w:kern w:val="2"/>
          <w:lang w:val="en-US" w:eastAsia="zh-CN" w:bidi="ar-SA"/>
        </w:rPr>
        <w:t>二十一条</w:t>
      </w:r>
      <w:r>
        <w:rPr>
          <w:rFonts w:hint="eastAsia"/>
          <w:lang w:val="en-US" w:eastAsia="zh-CN"/>
        </w:rPr>
        <w:t xml:space="preserve">  污染物排放自动监测设备故障维修、维护保养、校准、校验等异常状态下产生的自动监测数据，排污单位应当自行或者委托运行维护单位按照国家和本省有关规定，在自动监控信息管理平台上如实标记设备、数据等异常情况，并进行检查、修复。</w:t>
      </w:r>
    </w:p>
    <w:p w14:paraId="7548DB29">
      <w:pPr>
        <w:pStyle w:val="9"/>
        <w:bidi w:val="0"/>
        <w:rPr>
          <w:rFonts w:hint="eastAsia"/>
          <w:lang w:val="en-US" w:eastAsia="zh-CN"/>
        </w:rPr>
      </w:pPr>
      <w:r>
        <w:rPr>
          <w:rFonts w:hint="eastAsia"/>
          <w:lang w:val="en-US" w:eastAsia="zh-CN"/>
        </w:rPr>
        <w:t>排污单位对自动监控信息管理平台分类推送的异常情况警告信息，应当按照国家和本省有关规定核实、处理，并在核实处理后24小时内向自动监控信息管理平台反馈。</w:t>
      </w:r>
    </w:p>
    <w:p w14:paraId="10B45C1E">
      <w:pPr>
        <w:pStyle w:val="9"/>
        <w:bidi w:val="0"/>
        <w:rPr>
          <w:rFonts w:hint="eastAsia"/>
          <w:lang w:val="en-US" w:eastAsia="zh-CN"/>
        </w:rPr>
      </w:pPr>
      <w:r>
        <w:rPr>
          <w:rStyle w:val="13"/>
          <w:rFonts w:hint="eastAsia"/>
          <w:kern w:val="2"/>
          <w:lang w:val="en-US" w:eastAsia="zh-CN" w:bidi="ar-SA"/>
        </w:rPr>
        <w:t>第二十二条</w:t>
      </w:r>
      <w:r>
        <w:rPr>
          <w:rFonts w:hint="eastAsia"/>
          <w:lang w:val="en-US" w:eastAsia="zh-CN"/>
        </w:rPr>
        <w:t xml:space="preserve">  排污单位或者其委托的第三方运行维护单位应当按照国家和本省有关规定，将验收备案、比对监测、校准维护、设施故障以及处理记录等自动监控管理台账资料上传至自动监控信息管理平台，并确保记录信息的完整、真实。</w:t>
      </w:r>
    </w:p>
    <w:p w14:paraId="690EBA1F">
      <w:pPr>
        <w:pStyle w:val="9"/>
        <w:bidi w:val="0"/>
        <w:rPr>
          <w:rFonts w:hint="eastAsia"/>
          <w:lang w:val="en-US" w:eastAsia="zh-CN"/>
        </w:rPr>
      </w:pPr>
      <w:r>
        <w:rPr>
          <w:rFonts w:hint="eastAsia"/>
          <w:lang w:val="en-US" w:eastAsia="zh-CN"/>
        </w:rPr>
        <w:t>自动监控管理台账资料保存期限不得少于5年。</w:t>
      </w:r>
    </w:p>
    <w:p w14:paraId="3E3A4137">
      <w:pPr>
        <w:pStyle w:val="9"/>
        <w:bidi w:val="0"/>
        <w:rPr>
          <w:rFonts w:hint="eastAsia"/>
          <w:lang w:val="en-US" w:eastAsia="zh-CN"/>
        </w:rPr>
      </w:pPr>
    </w:p>
    <w:p w14:paraId="6D6FD71F">
      <w:pPr>
        <w:pStyle w:val="11"/>
        <w:bidi w:val="0"/>
        <w:rPr>
          <w:rFonts w:hint="eastAsia"/>
          <w:lang w:val="en-US" w:eastAsia="zh-CN"/>
        </w:rPr>
      </w:pPr>
      <w:r>
        <w:rPr>
          <w:rFonts w:hint="eastAsia"/>
          <w:lang w:val="en-US" w:eastAsia="zh-CN"/>
        </w:rPr>
        <w:t>第四章  监督管理</w:t>
      </w:r>
    </w:p>
    <w:p w14:paraId="37302FF4">
      <w:pPr>
        <w:pStyle w:val="9"/>
        <w:bidi w:val="0"/>
        <w:rPr>
          <w:rFonts w:hint="eastAsia"/>
          <w:lang w:val="en-US" w:eastAsia="zh-CN"/>
        </w:rPr>
      </w:pPr>
    </w:p>
    <w:p w14:paraId="627FAE6B">
      <w:pPr>
        <w:pStyle w:val="9"/>
        <w:bidi w:val="0"/>
        <w:rPr>
          <w:rFonts w:hint="eastAsia"/>
          <w:lang w:val="en-US" w:eastAsia="zh-CN"/>
        </w:rPr>
      </w:pPr>
      <w:r>
        <w:rPr>
          <w:rStyle w:val="13"/>
          <w:rFonts w:hint="eastAsia"/>
          <w:kern w:val="2"/>
          <w:lang w:val="en-US" w:eastAsia="zh-CN" w:bidi="ar-SA"/>
        </w:rPr>
        <w:t>第二十三条</w:t>
      </w:r>
      <w:r>
        <w:rPr>
          <w:rFonts w:hint="eastAsia"/>
          <w:lang w:val="en-US" w:eastAsia="zh-CN"/>
        </w:rPr>
        <w:t xml:space="preserve">  设区的市人民政府生态环境主管部门及其派出机构应当制定本行政区域固定污染源自动监控管理工作计划，组织开展污染物排放自动监测设备运行维护等情况的监督检查，督促排污单位达标排放，并按照有关规定将监管行为数据汇聚至省“互联网+监管”平台。</w:t>
      </w:r>
    </w:p>
    <w:p w14:paraId="57C74DBE">
      <w:pPr>
        <w:pStyle w:val="9"/>
        <w:bidi w:val="0"/>
        <w:rPr>
          <w:rFonts w:hint="eastAsia"/>
          <w:lang w:val="en-US" w:eastAsia="zh-CN"/>
        </w:rPr>
      </w:pPr>
      <w:r>
        <w:rPr>
          <w:rFonts w:hint="eastAsia"/>
          <w:lang w:val="en-US" w:eastAsia="zh-CN"/>
        </w:rPr>
        <w:t>排污单位及其委托的第三方运行维护单位应当配合生态环境主管部门的现场监督检查，并如实提供相关资料。</w:t>
      </w:r>
    </w:p>
    <w:p w14:paraId="6E76758F">
      <w:pPr>
        <w:pStyle w:val="9"/>
        <w:bidi w:val="0"/>
        <w:rPr>
          <w:rFonts w:hint="eastAsia"/>
          <w:lang w:val="en-US" w:eastAsia="zh-CN"/>
        </w:rPr>
      </w:pPr>
      <w:r>
        <w:rPr>
          <w:rStyle w:val="13"/>
          <w:rFonts w:hint="eastAsia"/>
          <w:kern w:val="2"/>
          <w:lang w:val="en-US" w:eastAsia="zh-CN" w:bidi="ar-SA"/>
        </w:rPr>
        <w:t>第二十四条</w:t>
      </w:r>
      <w:r>
        <w:rPr>
          <w:rFonts w:hint="eastAsia"/>
          <w:lang w:val="en-US" w:eastAsia="zh-CN"/>
        </w:rPr>
        <w:t xml:space="preserve">  污染物排放自动监测设备属于强制检定范围的，应当按照国家和本省有关规定进行计量检定。</w:t>
      </w:r>
    </w:p>
    <w:p w14:paraId="744C2368">
      <w:pPr>
        <w:pStyle w:val="9"/>
        <w:bidi w:val="0"/>
        <w:rPr>
          <w:rFonts w:hint="eastAsia"/>
          <w:lang w:val="en-US" w:eastAsia="zh-CN"/>
        </w:rPr>
      </w:pPr>
      <w:r>
        <w:rPr>
          <w:rFonts w:hint="eastAsia"/>
          <w:lang w:val="en-US" w:eastAsia="zh-CN"/>
        </w:rPr>
        <w:t>污染物排放自动监测设备不属于强制检定范围的，排污单位应当定期检定、校准自动监测设备，确保监测设备正常运行，监测数据真实准确。</w:t>
      </w:r>
    </w:p>
    <w:p w14:paraId="7DCF5534">
      <w:pPr>
        <w:pStyle w:val="9"/>
        <w:bidi w:val="0"/>
        <w:rPr>
          <w:rFonts w:hint="eastAsia"/>
          <w:lang w:val="en-US" w:eastAsia="zh-CN"/>
        </w:rPr>
      </w:pPr>
      <w:r>
        <w:rPr>
          <w:rStyle w:val="13"/>
          <w:rFonts w:hint="eastAsia"/>
          <w:kern w:val="2"/>
          <w:lang w:val="en-US" w:eastAsia="zh-CN" w:bidi="ar-SA"/>
        </w:rPr>
        <w:t>第二十五条</w:t>
      </w:r>
      <w:r>
        <w:rPr>
          <w:rFonts w:hint="eastAsia"/>
          <w:lang w:val="en-US" w:eastAsia="zh-CN"/>
        </w:rPr>
        <w:t xml:space="preserve">  经计量检定合格或者经计量校准确认符合相应技术规范要求的污染物排放自动监测设备，其收集上传至自动监控信息管理平台的自动监测数据以及数据标记情况，经审核认定真实有效的，可以作为环境行政执法监管的证据。</w:t>
      </w:r>
    </w:p>
    <w:p w14:paraId="20914072">
      <w:pPr>
        <w:pStyle w:val="9"/>
        <w:bidi w:val="0"/>
        <w:rPr>
          <w:rFonts w:hint="eastAsia"/>
          <w:lang w:val="en-US" w:eastAsia="zh-CN"/>
        </w:rPr>
      </w:pPr>
      <w:r>
        <w:rPr>
          <w:rStyle w:val="13"/>
          <w:rFonts w:hint="eastAsia"/>
          <w:kern w:val="2"/>
          <w:lang w:val="en-US" w:eastAsia="zh-CN" w:bidi="ar-SA"/>
        </w:rPr>
        <w:t>第二十六条</w:t>
      </w:r>
      <w:r>
        <w:rPr>
          <w:rFonts w:hint="eastAsia"/>
          <w:lang w:val="en-US" w:eastAsia="zh-CN"/>
        </w:rPr>
        <w:t xml:space="preserve">  一个自然日内，排污单位任一污染物排放口废气自动监控有效时均值或者废水自动监控有效日均值数据，有一项或者一项以上超过相关污染物（pH除外）排放标准规定的相应污染物排放限值，可以认定其污染物排放超标；相关法律法规、排污许可证、行业排污许可证申请与核发技术规范、国家和本省污染物排放标准对超标排放认定有特殊规定的，从其规定。</w:t>
      </w:r>
    </w:p>
    <w:p w14:paraId="4CE0429A">
      <w:pPr>
        <w:pStyle w:val="9"/>
        <w:bidi w:val="0"/>
        <w:rPr>
          <w:rFonts w:hint="eastAsia"/>
          <w:lang w:val="en-US" w:eastAsia="zh-CN"/>
        </w:rPr>
      </w:pPr>
      <w:r>
        <w:rPr>
          <w:rFonts w:hint="eastAsia"/>
          <w:lang w:val="en-US" w:eastAsia="zh-CN"/>
        </w:rPr>
        <w:t>污染物排放自动监测数据有效时均值、日均值的计算，按照污染源自动监控相关规定执行。</w:t>
      </w:r>
    </w:p>
    <w:p w14:paraId="7F1A3361">
      <w:pPr>
        <w:pStyle w:val="9"/>
        <w:bidi w:val="0"/>
        <w:rPr>
          <w:rFonts w:hint="eastAsia"/>
          <w:lang w:val="en-US" w:eastAsia="zh-CN"/>
        </w:rPr>
      </w:pPr>
      <w:r>
        <w:rPr>
          <w:rStyle w:val="13"/>
          <w:rFonts w:hint="eastAsia"/>
          <w:kern w:val="2"/>
          <w:lang w:val="en-US" w:eastAsia="zh-CN" w:bidi="ar-SA"/>
        </w:rPr>
        <w:t>第二十七条</w:t>
      </w:r>
      <w:r>
        <w:rPr>
          <w:rFonts w:hint="eastAsia"/>
          <w:lang w:val="en-US" w:eastAsia="zh-CN"/>
        </w:rPr>
        <w:t xml:space="preserve">  排污单位、运行维护单位在开展污染物排放自动监测设备的建设、安装、联网、运行维护等过程中，有下列情形之一的，应当认定为篡改、伪造自动监测数据：</w:t>
      </w:r>
    </w:p>
    <w:p w14:paraId="6526E8D0">
      <w:pPr>
        <w:pStyle w:val="9"/>
        <w:bidi w:val="0"/>
        <w:rPr>
          <w:rFonts w:hint="eastAsia"/>
          <w:lang w:val="en-US" w:eastAsia="zh-CN"/>
        </w:rPr>
      </w:pPr>
      <w:r>
        <w:rPr>
          <w:rFonts w:hint="eastAsia"/>
          <w:lang w:val="en-US" w:eastAsia="zh-CN"/>
        </w:rPr>
        <w:t>（一）稀释排放或者旁路排放，或者将部分或全部污染物未经规范的排污口排放，逃避污染源自动监控的；</w:t>
      </w:r>
    </w:p>
    <w:p w14:paraId="3E9D67B7">
      <w:pPr>
        <w:pStyle w:val="9"/>
        <w:bidi w:val="0"/>
        <w:rPr>
          <w:rFonts w:hint="eastAsia"/>
          <w:lang w:val="en-US" w:eastAsia="zh-CN"/>
        </w:rPr>
      </w:pPr>
      <w:r>
        <w:rPr>
          <w:rFonts w:hint="eastAsia"/>
          <w:lang w:val="en-US" w:eastAsia="zh-CN"/>
        </w:rPr>
        <w:t>（二）采取人工遮挡、堵塞和喷淋等方式，干扰采样的；</w:t>
      </w:r>
    </w:p>
    <w:p w14:paraId="0D608AF2">
      <w:pPr>
        <w:pStyle w:val="9"/>
        <w:bidi w:val="0"/>
        <w:rPr>
          <w:rFonts w:hint="eastAsia"/>
          <w:lang w:val="en-US" w:eastAsia="zh-CN"/>
        </w:rPr>
      </w:pPr>
      <w:r>
        <w:rPr>
          <w:rFonts w:hint="eastAsia"/>
          <w:lang w:val="en-US" w:eastAsia="zh-CN"/>
        </w:rPr>
        <w:t>（三）通过仪器数据模拟功能或者植入模拟软件等方式删除、修改、增加自动监测数据的；</w:t>
      </w:r>
    </w:p>
    <w:p w14:paraId="4D063CF3">
      <w:pPr>
        <w:pStyle w:val="9"/>
        <w:bidi w:val="0"/>
        <w:rPr>
          <w:rFonts w:hint="eastAsia"/>
          <w:lang w:val="en-US" w:eastAsia="zh-CN"/>
        </w:rPr>
      </w:pPr>
      <w:r>
        <w:rPr>
          <w:rFonts w:hint="eastAsia"/>
          <w:lang w:val="en-US" w:eastAsia="zh-CN"/>
        </w:rPr>
        <w:t>（四）故意更换、隐匿、遗弃监测样品或者通过稀释、吸附、吸收、过滤、改变样品保存条件等方式改变监测样品性质的；</w:t>
      </w:r>
    </w:p>
    <w:p w14:paraId="1714E434">
      <w:pPr>
        <w:pStyle w:val="9"/>
        <w:bidi w:val="0"/>
        <w:rPr>
          <w:rFonts w:hint="eastAsia"/>
          <w:lang w:val="en-US" w:eastAsia="zh-CN"/>
        </w:rPr>
      </w:pPr>
      <w:r>
        <w:rPr>
          <w:rFonts w:hint="eastAsia"/>
          <w:lang w:val="en-US" w:eastAsia="zh-CN"/>
        </w:rPr>
        <w:t>（五）未向生态环境主管部门备案，擅自修改仪器参数的；</w:t>
      </w:r>
    </w:p>
    <w:p w14:paraId="50EA31D0">
      <w:pPr>
        <w:pStyle w:val="9"/>
        <w:bidi w:val="0"/>
        <w:rPr>
          <w:rFonts w:hint="eastAsia"/>
          <w:lang w:val="en-US" w:eastAsia="zh-CN"/>
        </w:rPr>
      </w:pPr>
      <w:r>
        <w:rPr>
          <w:rFonts w:hint="eastAsia"/>
          <w:lang w:val="en-US" w:eastAsia="zh-CN"/>
        </w:rPr>
        <w:t>（六）法律、法规规定的篡改、伪造自动监测数据的其他情形。</w:t>
      </w:r>
    </w:p>
    <w:p w14:paraId="5F33F800">
      <w:pPr>
        <w:pStyle w:val="9"/>
        <w:bidi w:val="0"/>
        <w:rPr>
          <w:rFonts w:hint="eastAsia"/>
          <w:lang w:val="en-US" w:eastAsia="zh-CN"/>
        </w:rPr>
      </w:pPr>
      <w:r>
        <w:rPr>
          <w:rFonts w:hint="eastAsia"/>
          <w:lang w:val="en-US" w:eastAsia="zh-CN"/>
        </w:rPr>
        <w:t>排污单位存在前款规定情形的，所在地设区的市人民政府生态环境主管部门或者其派出机构应当通知有关部门，有关部门应当依法取消其享受的环保电价、税收减免等有关优惠待遇。</w:t>
      </w:r>
    </w:p>
    <w:p w14:paraId="5CEDD4AD">
      <w:pPr>
        <w:pStyle w:val="9"/>
        <w:bidi w:val="0"/>
        <w:rPr>
          <w:rFonts w:hint="eastAsia"/>
          <w:lang w:val="en-US" w:eastAsia="zh-CN"/>
        </w:rPr>
      </w:pPr>
    </w:p>
    <w:p w14:paraId="27B66346">
      <w:pPr>
        <w:pStyle w:val="11"/>
        <w:bidi w:val="0"/>
        <w:rPr>
          <w:rFonts w:hint="eastAsia"/>
          <w:lang w:val="en-US" w:eastAsia="zh-CN"/>
        </w:rPr>
      </w:pPr>
      <w:r>
        <w:rPr>
          <w:rFonts w:hint="eastAsia"/>
          <w:lang w:val="en-US" w:eastAsia="zh-CN"/>
        </w:rPr>
        <w:t>第五章  法律责任</w:t>
      </w:r>
    </w:p>
    <w:p w14:paraId="13E31551">
      <w:pPr>
        <w:pStyle w:val="9"/>
        <w:bidi w:val="0"/>
        <w:rPr>
          <w:rFonts w:hint="eastAsia"/>
          <w:lang w:val="en-US" w:eastAsia="zh-CN"/>
        </w:rPr>
      </w:pPr>
    </w:p>
    <w:p w14:paraId="1DB3A739">
      <w:pPr>
        <w:pStyle w:val="9"/>
        <w:bidi w:val="0"/>
        <w:rPr>
          <w:rFonts w:hint="eastAsia"/>
          <w:lang w:val="en-US" w:eastAsia="zh-CN"/>
        </w:rPr>
      </w:pPr>
      <w:r>
        <w:rPr>
          <w:rStyle w:val="13"/>
          <w:rFonts w:hint="eastAsia"/>
          <w:kern w:val="2"/>
          <w:lang w:val="en-US" w:eastAsia="zh-CN" w:bidi="ar-SA"/>
        </w:rPr>
        <w:t>第二十八条</w:t>
      </w:r>
      <w:r>
        <w:rPr>
          <w:rFonts w:hint="eastAsia"/>
          <w:lang w:val="en-US" w:eastAsia="zh-CN"/>
        </w:rPr>
        <w:t xml:space="preserve">  违反本办法规定的行为，法律、法规已有法律责任规定的，从其规定。</w:t>
      </w:r>
    </w:p>
    <w:p w14:paraId="59F6AB95">
      <w:pPr>
        <w:pStyle w:val="9"/>
        <w:bidi w:val="0"/>
        <w:rPr>
          <w:rFonts w:hint="eastAsia"/>
          <w:lang w:val="en-US" w:eastAsia="zh-CN"/>
        </w:rPr>
      </w:pPr>
      <w:r>
        <w:rPr>
          <w:rStyle w:val="13"/>
          <w:rFonts w:hint="eastAsia"/>
          <w:kern w:val="2"/>
          <w:lang w:val="en-US" w:eastAsia="zh-CN" w:bidi="ar-SA"/>
        </w:rPr>
        <w:t>第</w:t>
      </w:r>
      <w:r>
        <w:rPr>
          <w:rStyle w:val="13"/>
          <w:rFonts w:hint="eastAsia"/>
          <w:kern w:val="2"/>
          <w:lang w:val="en-US" w:eastAsia="zh-CN" w:bidi="ar-SA"/>
        </w:rPr>
        <w:t>二十九条</w:t>
      </w:r>
      <w:r>
        <w:rPr>
          <w:rFonts w:hint="eastAsia"/>
          <w:lang w:val="en-US" w:eastAsia="zh-CN"/>
        </w:rPr>
        <w:t xml:space="preserve">  违反本办法第十五条规定，排污单位有下列情形之一的，由生态环境主管部门责令改正，处2万元以上20万元以下罚款，并予以通报批评：</w:t>
      </w:r>
    </w:p>
    <w:p w14:paraId="5D822BC5">
      <w:pPr>
        <w:pStyle w:val="9"/>
        <w:bidi w:val="0"/>
        <w:rPr>
          <w:rFonts w:hint="eastAsia"/>
          <w:lang w:val="en-US" w:eastAsia="zh-CN"/>
        </w:rPr>
      </w:pPr>
      <w:r>
        <w:rPr>
          <w:rFonts w:hint="eastAsia"/>
          <w:lang w:val="en-US" w:eastAsia="zh-CN"/>
        </w:rPr>
        <w:t>（一）采取视频监控措施未按照有关标准、规范覆盖主要生产工序、治理工序、排放口、采样点、监控站房内的；</w:t>
      </w:r>
    </w:p>
    <w:p w14:paraId="34BFB2BC">
      <w:pPr>
        <w:pStyle w:val="9"/>
        <w:bidi w:val="0"/>
        <w:rPr>
          <w:rFonts w:hint="eastAsia"/>
          <w:lang w:val="en-US" w:eastAsia="zh-CN"/>
        </w:rPr>
      </w:pPr>
      <w:r>
        <w:rPr>
          <w:rFonts w:hint="eastAsia"/>
          <w:lang w:val="en-US" w:eastAsia="zh-CN"/>
        </w:rPr>
        <w:t>（二）采取用电、用能、用水等过程监控措施未按照有关标准、规范覆盖生产过程中产生和治理污染物环节的。</w:t>
      </w:r>
    </w:p>
    <w:p w14:paraId="1CBC43B6">
      <w:pPr>
        <w:pStyle w:val="9"/>
        <w:bidi w:val="0"/>
        <w:rPr>
          <w:rFonts w:hint="eastAsia"/>
          <w:lang w:val="en-US" w:eastAsia="zh-CN"/>
        </w:rPr>
      </w:pPr>
      <w:r>
        <w:rPr>
          <w:rStyle w:val="13"/>
          <w:rFonts w:hint="eastAsia"/>
          <w:kern w:val="2"/>
          <w:lang w:val="en-US" w:eastAsia="zh-CN" w:bidi="ar-SA"/>
        </w:rPr>
        <w:t>第三十条</w:t>
      </w:r>
      <w:r>
        <w:rPr>
          <w:rFonts w:hint="eastAsia"/>
          <w:lang w:val="en-US" w:eastAsia="zh-CN"/>
        </w:rPr>
        <w:t xml:space="preserve">  违反本办法第十六条、第十七条和第二十条规定，有下列情形之一的，由生态环境主管部门责令改正，处2万元以上20万元以下罚款，并予以通报批评：</w:t>
      </w:r>
    </w:p>
    <w:p w14:paraId="5FC214CC">
      <w:pPr>
        <w:pStyle w:val="9"/>
        <w:bidi w:val="0"/>
        <w:rPr>
          <w:rFonts w:hint="eastAsia"/>
          <w:lang w:val="en-US" w:eastAsia="zh-CN"/>
        </w:rPr>
      </w:pPr>
      <w:r>
        <w:rPr>
          <w:rFonts w:hint="eastAsia"/>
          <w:lang w:val="en-US" w:eastAsia="zh-CN"/>
        </w:rPr>
        <w:t>（一）设备产生的污染物排放自动监测数据每季度有效传输率低于国家或者本省有关规定的；</w:t>
      </w:r>
    </w:p>
    <w:p w14:paraId="14AA3BBC">
      <w:pPr>
        <w:pStyle w:val="9"/>
        <w:bidi w:val="0"/>
        <w:rPr>
          <w:rFonts w:hint="eastAsia"/>
          <w:lang w:val="en-US" w:eastAsia="zh-CN"/>
        </w:rPr>
      </w:pPr>
      <w:r>
        <w:rPr>
          <w:rFonts w:hint="eastAsia"/>
          <w:lang w:val="en-US" w:eastAsia="zh-CN"/>
        </w:rPr>
        <w:t>（二）设备超期未验收、验收后未备案或者未重新验收、未重新备案的；</w:t>
      </w:r>
    </w:p>
    <w:p w14:paraId="75F27BB7">
      <w:pPr>
        <w:pStyle w:val="9"/>
        <w:bidi w:val="0"/>
        <w:rPr>
          <w:rFonts w:hint="eastAsia"/>
          <w:lang w:val="en-US" w:eastAsia="zh-CN"/>
        </w:rPr>
      </w:pPr>
      <w:r>
        <w:rPr>
          <w:rFonts w:hint="eastAsia"/>
          <w:lang w:val="en-US" w:eastAsia="zh-CN"/>
        </w:rPr>
        <w:t>（三）设备发生故障后未在规定期限内报告的；</w:t>
      </w:r>
    </w:p>
    <w:p w14:paraId="5920D4FC">
      <w:pPr>
        <w:pStyle w:val="9"/>
        <w:bidi w:val="0"/>
        <w:rPr>
          <w:rFonts w:hint="eastAsia"/>
          <w:lang w:val="en-US" w:eastAsia="zh-CN"/>
        </w:rPr>
      </w:pPr>
      <w:r>
        <w:rPr>
          <w:rFonts w:hint="eastAsia"/>
          <w:lang w:val="en-US" w:eastAsia="zh-CN"/>
        </w:rPr>
        <w:t>（四）设备发生故障后未按照规定采取手工监测的。</w:t>
      </w:r>
    </w:p>
    <w:p w14:paraId="2432FF73">
      <w:pPr>
        <w:pStyle w:val="9"/>
        <w:bidi w:val="0"/>
        <w:rPr>
          <w:rFonts w:hint="eastAsia"/>
          <w:lang w:val="en-US" w:eastAsia="zh-CN"/>
        </w:rPr>
      </w:pPr>
      <w:r>
        <w:rPr>
          <w:rStyle w:val="13"/>
          <w:rFonts w:hint="eastAsia"/>
          <w:kern w:val="2"/>
          <w:lang w:val="en-US" w:eastAsia="zh-CN" w:bidi="ar-SA"/>
        </w:rPr>
        <w:t>第三十一条</w:t>
      </w:r>
      <w:r>
        <w:rPr>
          <w:rFonts w:hint="eastAsia"/>
          <w:lang w:val="en-US" w:eastAsia="zh-CN"/>
        </w:rPr>
        <w:t xml:space="preserve">  违反本办法第二十一条规定，有下列情形之一的，由生态环境主管部门责令改正，处2万元以上20万元以下罚款，并予以通报批评：</w:t>
      </w:r>
    </w:p>
    <w:p w14:paraId="370FA747">
      <w:pPr>
        <w:pStyle w:val="9"/>
        <w:bidi w:val="0"/>
        <w:rPr>
          <w:rFonts w:hint="eastAsia"/>
          <w:lang w:val="en-US" w:eastAsia="zh-CN"/>
        </w:rPr>
      </w:pPr>
      <w:r>
        <w:rPr>
          <w:rFonts w:hint="eastAsia"/>
          <w:lang w:val="en-US" w:eastAsia="zh-CN"/>
        </w:rPr>
        <w:t>（一）排污单位或者运行维护单位不如实标记设备、数据等异常情况的；</w:t>
      </w:r>
    </w:p>
    <w:p w14:paraId="0C12F78B">
      <w:pPr>
        <w:pStyle w:val="9"/>
        <w:bidi w:val="0"/>
        <w:rPr>
          <w:rFonts w:hint="eastAsia"/>
          <w:lang w:val="en-US" w:eastAsia="zh-CN"/>
        </w:rPr>
      </w:pPr>
      <w:r>
        <w:rPr>
          <w:rFonts w:hint="eastAsia"/>
          <w:lang w:val="en-US" w:eastAsia="zh-CN"/>
        </w:rPr>
        <w:t>（二）排污单位未按照规定对自动监控信息管理平台分类推送的异常情况警告信息予以核实、处理或者反馈的。</w:t>
      </w:r>
    </w:p>
    <w:p w14:paraId="0CC73506">
      <w:pPr>
        <w:pStyle w:val="9"/>
        <w:bidi w:val="0"/>
        <w:rPr>
          <w:rFonts w:hint="eastAsia"/>
          <w:lang w:val="en-US" w:eastAsia="zh-CN"/>
        </w:rPr>
      </w:pPr>
      <w:r>
        <w:rPr>
          <w:rStyle w:val="13"/>
          <w:rFonts w:hint="eastAsia"/>
          <w:kern w:val="2"/>
          <w:lang w:val="en-US" w:eastAsia="zh-CN" w:bidi="ar-SA"/>
        </w:rPr>
        <w:t>第三十二条</w:t>
      </w:r>
      <w:r>
        <w:rPr>
          <w:rFonts w:hint="eastAsia"/>
          <w:lang w:val="en-US" w:eastAsia="zh-CN"/>
        </w:rPr>
        <w:t xml:space="preserve">  违反本办法第二十二条规定，排污单位未将验收备案、比对监测、校准维护、设施故障以及处理记录等自动监控管理台账资料上传至自动监控信息管理平台的，由生态环境主管部门责令改正，处每次5000元以上2万元以下罚款，并予以通报批评。</w:t>
      </w:r>
    </w:p>
    <w:p w14:paraId="09B40049">
      <w:pPr>
        <w:pStyle w:val="9"/>
        <w:bidi w:val="0"/>
        <w:rPr>
          <w:rFonts w:hint="eastAsia"/>
          <w:lang w:val="en-US" w:eastAsia="zh-CN"/>
        </w:rPr>
      </w:pPr>
      <w:r>
        <w:rPr>
          <w:rStyle w:val="13"/>
          <w:rFonts w:hint="eastAsia"/>
          <w:kern w:val="2"/>
          <w:lang w:val="en-US" w:eastAsia="zh-CN" w:bidi="ar-SA"/>
        </w:rPr>
        <w:t>第三十三条</w:t>
      </w:r>
      <w:r>
        <w:rPr>
          <w:rFonts w:hint="eastAsia"/>
          <w:lang w:val="en-US" w:eastAsia="zh-CN"/>
        </w:rPr>
        <w:t xml:space="preserve">  生态环境主管部门及其工作人员在固定污染源自动监控监督管理工作中滥用职权、玩忽职守、徇私舞弊的，对直接负责的主管人员和其他直接责任人员依法给予处分；构成犯罪的，依法追究刑事责任。</w:t>
      </w:r>
    </w:p>
    <w:p w14:paraId="71C021A8">
      <w:pPr>
        <w:pStyle w:val="9"/>
        <w:bidi w:val="0"/>
        <w:rPr>
          <w:rFonts w:hint="eastAsia"/>
          <w:lang w:val="en-US" w:eastAsia="zh-CN"/>
        </w:rPr>
      </w:pPr>
      <w:r>
        <w:rPr>
          <w:rStyle w:val="13"/>
          <w:rFonts w:hint="eastAsia"/>
          <w:kern w:val="2"/>
          <w:lang w:val="en-US" w:eastAsia="zh-CN" w:bidi="ar-SA"/>
        </w:rPr>
        <w:t>第三十四条</w:t>
      </w:r>
      <w:r>
        <w:rPr>
          <w:rFonts w:hint="eastAsia"/>
          <w:lang w:val="en-US" w:eastAsia="zh-CN"/>
        </w:rPr>
        <w:t xml:space="preserve">  本办法第二十九条、第三十条、第三十一条、第三十二条规定的行政处罚，可以由设区的市人民政府生态环境主管部门设立的派出机构以自己的名义依法实施。</w:t>
      </w:r>
    </w:p>
    <w:p w14:paraId="5982C897">
      <w:pPr>
        <w:pStyle w:val="9"/>
        <w:bidi w:val="0"/>
        <w:rPr>
          <w:rFonts w:hint="eastAsia"/>
          <w:lang w:val="en-US" w:eastAsia="zh-CN"/>
        </w:rPr>
      </w:pPr>
    </w:p>
    <w:p w14:paraId="145DA58C">
      <w:pPr>
        <w:pStyle w:val="11"/>
        <w:bidi w:val="0"/>
        <w:rPr>
          <w:rFonts w:hint="eastAsia"/>
          <w:lang w:val="en-US" w:eastAsia="zh-CN"/>
        </w:rPr>
      </w:pPr>
      <w:r>
        <w:rPr>
          <w:rFonts w:hint="eastAsia"/>
          <w:lang w:val="en-US" w:eastAsia="zh-CN"/>
        </w:rPr>
        <w:t>第六章  附  则</w:t>
      </w:r>
    </w:p>
    <w:p w14:paraId="3D195672">
      <w:pPr>
        <w:pStyle w:val="9"/>
        <w:bidi w:val="0"/>
        <w:rPr>
          <w:rFonts w:hint="eastAsia"/>
          <w:lang w:val="en-US" w:eastAsia="zh-CN"/>
        </w:rPr>
      </w:pPr>
    </w:p>
    <w:p w14:paraId="4E48985C">
      <w:pPr>
        <w:pStyle w:val="9"/>
        <w:bidi w:val="0"/>
        <w:rPr>
          <w:rFonts w:hint="eastAsia"/>
          <w:lang w:val="en-US" w:eastAsia="zh-CN"/>
        </w:rPr>
      </w:pPr>
      <w:r>
        <w:rPr>
          <w:rStyle w:val="13"/>
          <w:rFonts w:hint="eastAsia"/>
          <w:kern w:val="2"/>
          <w:lang w:val="en-US" w:eastAsia="zh-CN" w:bidi="ar-SA"/>
        </w:rPr>
        <w:t>第三十五条</w:t>
      </w:r>
      <w:r>
        <w:rPr>
          <w:rFonts w:hint="eastAsia"/>
          <w:lang w:val="en-US" w:eastAsia="zh-CN"/>
        </w:rPr>
        <w:t xml:space="preserve">  </w:t>
      </w:r>
      <w:bookmarkStart w:id="0" w:name="_GoBack"/>
      <w:bookmarkEnd w:id="0"/>
      <w:r>
        <w:rPr>
          <w:rFonts w:hint="eastAsia"/>
          <w:lang w:val="en-US" w:eastAsia="zh-CN"/>
        </w:rPr>
        <w:t>本办法自2023年7月1日起施行。</w:t>
      </w: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2662B">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6692AB9">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26692AB9">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2ACF32FB">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福建省人民政府发布     </w:t>
    </w:r>
  </w:p>
  <w:p w14:paraId="7728E3AE">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5ABFB">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14CD2573">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福建省人民政府规章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A210D0"/>
    <w:rsid w:val="00704336"/>
    <w:rsid w:val="019E71BD"/>
    <w:rsid w:val="02337A29"/>
    <w:rsid w:val="03306F61"/>
    <w:rsid w:val="04B679C3"/>
    <w:rsid w:val="05C869C2"/>
    <w:rsid w:val="080F63D8"/>
    <w:rsid w:val="09341458"/>
    <w:rsid w:val="097B5FE9"/>
    <w:rsid w:val="0B0912D7"/>
    <w:rsid w:val="152D2DCA"/>
    <w:rsid w:val="16D52E46"/>
    <w:rsid w:val="18397C4D"/>
    <w:rsid w:val="1DEC284C"/>
    <w:rsid w:val="1E6523AC"/>
    <w:rsid w:val="220331A5"/>
    <w:rsid w:val="22440422"/>
    <w:rsid w:val="27AD7A3F"/>
    <w:rsid w:val="295D6920"/>
    <w:rsid w:val="295E2B9B"/>
    <w:rsid w:val="2C9810A7"/>
    <w:rsid w:val="2DA210D0"/>
    <w:rsid w:val="2F644EA6"/>
    <w:rsid w:val="31A15F24"/>
    <w:rsid w:val="32C35685"/>
    <w:rsid w:val="36593196"/>
    <w:rsid w:val="378B575B"/>
    <w:rsid w:val="38BE5B6B"/>
    <w:rsid w:val="38D469ED"/>
    <w:rsid w:val="395347B5"/>
    <w:rsid w:val="39A232A0"/>
    <w:rsid w:val="39E745AA"/>
    <w:rsid w:val="3B5A6BBB"/>
    <w:rsid w:val="3BE80A4E"/>
    <w:rsid w:val="3EDA13A6"/>
    <w:rsid w:val="3FD375E1"/>
    <w:rsid w:val="420841E9"/>
    <w:rsid w:val="42F058B7"/>
    <w:rsid w:val="436109F6"/>
    <w:rsid w:val="43C04259"/>
    <w:rsid w:val="441A38D4"/>
    <w:rsid w:val="44F85C75"/>
    <w:rsid w:val="4546274F"/>
    <w:rsid w:val="4BA3111D"/>
    <w:rsid w:val="4BC77339"/>
    <w:rsid w:val="4C9236C5"/>
    <w:rsid w:val="4F300F0A"/>
    <w:rsid w:val="505C172E"/>
    <w:rsid w:val="52F46F0B"/>
    <w:rsid w:val="53D8014D"/>
    <w:rsid w:val="55DB1612"/>
    <w:rsid w:val="55E064E0"/>
    <w:rsid w:val="572C6D10"/>
    <w:rsid w:val="5832344E"/>
    <w:rsid w:val="5A48437E"/>
    <w:rsid w:val="5B294982"/>
    <w:rsid w:val="5DC34279"/>
    <w:rsid w:val="608816D1"/>
    <w:rsid w:val="60EF4E7F"/>
    <w:rsid w:val="62AC2121"/>
    <w:rsid w:val="62CD6711"/>
    <w:rsid w:val="63FF035D"/>
    <w:rsid w:val="64754756"/>
    <w:rsid w:val="64FE4734"/>
    <w:rsid w:val="665233C1"/>
    <w:rsid w:val="6ABB50B9"/>
    <w:rsid w:val="6AD9688B"/>
    <w:rsid w:val="6B627E5C"/>
    <w:rsid w:val="6C697998"/>
    <w:rsid w:val="6D0E3F22"/>
    <w:rsid w:val="6EE11C7D"/>
    <w:rsid w:val="70857F0E"/>
    <w:rsid w:val="71A30B93"/>
    <w:rsid w:val="71F66F14"/>
    <w:rsid w:val="74380971"/>
    <w:rsid w:val="74F26362"/>
    <w:rsid w:val="76E51555"/>
    <w:rsid w:val="79012FF8"/>
    <w:rsid w:val="797C571A"/>
    <w:rsid w:val="7BE57342"/>
    <w:rsid w:val="7C137CFC"/>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规章正文"/>
    <w:basedOn w:val="1"/>
    <w:link w:val="10"/>
    <w:qFormat/>
    <w:uiPriority w:val="0"/>
    <w:pPr>
      <w:ind w:firstLine="640" w:firstLineChars="200"/>
    </w:pPr>
    <w:rPr>
      <w:rFonts w:hint="eastAsia" w:ascii="仿宋_GB2312" w:hAnsi="仿宋_GB2312" w:eastAsia="仿宋_GB2312" w:cs="仿宋_GB2312"/>
      <w:color w:val="333333"/>
      <w:sz w:val="32"/>
      <w:szCs w:val="32"/>
      <w:shd w:val="clear" w:color="auto" w:fill="FFFFFF"/>
    </w:rPr>
  </w:style>
  <w:style w:type="character" w:customStyle="1" w:styleId="10">
    <w:name w:val="规章正文 Char"/>
    <w:link w:val="9"/>
    <w:qFormat/>
    <w:uiPriority w:val="0"/>
    <w:rPr>
      <w:rFonts w:hint="eastAsia" w:ascii="仿宋_GB2312" w:hAnsi="仿宋_GB2312" w:eastAsia="仿宋_GB2312" w:cs="仿宋_GB2312"/>
      <w:color w:val="333333"/>
      <w:sz w:val="32"/>
      <w:szCs w:val="32"/>
      <w:shd w:val="clear" w:color="auto" w:fill="FFFFFF"/>
    </w:rPr>
  </w:style>
  <w:style w:type="paragraph" w:customStyle="1" w:styleId="11">
    <w:name w:val="章节"/>
    <w:basedOn w:val="1"/>
    <w:qFormat/>
    <w:uiPriority w:val="0"/>
    <w:pPr>
      <w:jc w:val="center"/>
    </w:pPr>
    <w:rPr>
      <w:rFonts w:hint="eastAsia" w:ascii="黑体" w:hAnsi="黑体" w:eastAsia="黑体" w:cs="黑体"/>
      <w:color w:val="333333"/>
      <w:sz w:val="32"/>
      <w:szCs w:val="32"/>
      <w:shd w:val="clear" w:color="auto" w:fill="FFFFFF"/>
    </w:rPr>
  </w:style>
  <w:style w:type="paragraph" w:customStyle="1" w:styleId="12">
    <w:name w:val="条数"/>
    <w:basedOn w:val="1"/>
    <w:link w:val="13"/>
    <w:qFormat/>
    <w:uiPriority w:val="0"/>
    <w:pPr>
      <w:ind w:firstLine="640" w:firstLineChars="200"/>
      <w:jc w:val="left"/>
    </w:pPr>
    <w:rPr>
      <w:rFonts w:hint="eastAsia" w:ascii="黑体" w:hAnsi="黑体" w:eastAsia="黑体" w:cs="黑体"/>
      <w:color w:val="333333"/>
      <w:sz w:val="32"/>
      <w:szCs w:val="32"/>
      <w:shd w:val="clear" w:color="auto" w:fill="FFFFFF"/>
    </w:rPr>
  </w:style>
  <w:style w:type="character" w:customStyle="1" w:styleId="13">
    <w:name w:val="条数 Char"/>
    <w:link w:val="12"/>
    <w:qFormat/>
    <w:uiPriority w:val="0"/>
    <w:rPr>
      <w:rFonts w:hint="eastAsia" w:ascii="黑体" w:hAnsi="黑体" w:eastAsia="黑体" w:cs="黑体"/>
      <w:color w:val="333333"/>
      <w:sz w:val="32"/>
      <w:szCs w:val="32"/>
      <w:shd w:val="clear" w:color="auto" w:fill="FFFFFF"/>
    </w:rPr>
  </w:style>
  <w:style w:type="paragraph" w:customStyle="1" w:styleId="14">
    <w:name w:val="规章题注"/>
    <w:basedOn w:val="1"/>
    <w:qFormat/>
    <w:uiPriority w:val="0"/>
    <w:pPr>
      <w:ind w:firstLine="880" w:firstLineChars="200"/>
      <w:jc w:val="left"/>
    </w:pPr>
    <w:rPr>
      <w:rFonts w:hint="eastAsia" w:ascii="楷体_GB2312" w:hAnsi="楷体_GB2312" w:eastAsia="楷体_GB2312" w:cs="楷体_GB2312"/>
      <w:color w:val="333333"/>
      <w:sz w:val="32"/>
      <w:szCs w:val="32"/>
      <w:shd w:val="clear" w:color="auto" w:fil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26700;&#38754;\&#35268;&#31456;&#25991;&#23383;&#19979;&#36733;&#27169;&#26495;(3).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规章文字下载模板(3).wpt</Template>
  <Pages>14</Pages>
  <Words>4388</Words>
  <Characters>4426</Characters>
  <Lines>1</Lines>
  <Paragraphs>1</Paragraphs>
  <TotalTime>24</TotalTime>
  <ScaleCrop>false</ScaleCrop>
  <LinksUpToDate>false</LinksUpToDate>
  <CharactersWithSpaces>4514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2026-05-19T09:14:00Z</dcterms:created>
  <dc:creator>缥缈</dc:creator>
  <cp:lastModifiedBy>缥缈</cp:lastModifiedBy>
  <dcterms:modified xsi:type="dcterms:W3CDTF">2026-08-26T08:44:31Z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C9729184C4B34924AAB876D0137139F6_11</vt:lpwstr>
  </property>
  <property fmtid="{D5CDD505-2E9C-101B-9397-08002B2CF9AE}" pid="4" name="KSOTemplateDocerSaveRecord">
    <vt:lpwstr>eyJoZGlkIjoiNWFlMWY1Njk0ZTY5MWVkOWFkYzViM2Q0MjViZGI5YWQiLCJ1c2VySWQiOiI2NjE0NTAxOTYifQ==</vt:lpwstr>
  </property>
</Properties>
</file>