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ACD0">
      <w:pPr>
        <w:bidi w:val="0"/>
        <w:jc w:val="center"/>
        <w:rPr>
          <w:rFonts w:hint="eastAsia" w:ascii="宋体" w:hAnsi="宋体" w:eastAsia="宋体" w:cs="宋体"/>
          <w:sz w:val="44"/>
          <w:szCs w:val="44"/>
          <w:lang w:val="en-US" w:eastAsia="zh-CN"/>
        </w:rPr>
      </w:pPr>
    </w:p>
    <w:p w14:paraId="78515EA6">
      <w:pPr>
        <w:bidi w:val="0"/>
        <w:jc w:val="both"/>
        <w:rPr>
          <w:rFonts w:hint="eastAsia" w:ascii="宋体" w:hAnsi="宋体" w:eastAsia="宋体" w:cs="宋体"/>
          <w:sz w:val="44"/>
          <w:szCs w:val="44"/>
          <w:lang w:val="en-US" w:eastAsia="zh-CN"/>
        </w:rPr>
      </w:pPr>
    </w:p>
    <w:p w14:paraId="6AD4F0BB">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福建省土壤污染防治办法</w:t>
      </w:r>
    </w:p>
    <w:p w14:paraId="383AADC9">
      <w:pPr>
        <w:pStyle w:val="14"/>
        <w:bidi w:val="0"/>
        <w:rPr>
          <w:rFonts w:hint="eastAsia"/>
          <w:lang w:val="en-US" w:eastAsia="zh-CN"/>
        </w:rPr>
      </w:pPr>
      <w:r>
        <w:rPr>
          <w:rFonts w:hint="eastAsia"/>
          <w:lang w:val="en-US" w:eastAsia="zh-CN"/>
        </w:rPr>
        <w:t>（2015年12月3日福建省人民政府令第172号公布  根据2026年8月16日《福建省人民政府关于修改部分规章的决定》修订）</w:t>
      </w:r>
    </w:p>
    <w:p w14:paraId="42C2F1F5">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13DA41D7">
      <w:pPr>
        <w:pStyle w:val="11"/>
        <w:bidi w:val="0"/>
        <w:rPr>
          <w:rFonts w:hint="eastAsia" w:ascii="仿宋_GB2312" w:hAnsi="仿宋_GB2312" w:eastAsia="仿宋_GB2312" w:cs="仿宋_GB2312"/>
          <w:i w:val="0"/>
          <w:caps w:val="0"/>
          <w:color w:val="333333"/>
          <w:spacing w:val="0"/>
          <w:szCs w:val="32"/>
          <w:shd w:val="clear" w:color="auto" w:fill="FFFFFF"/>
          <w:lang w:val="en-US" w:eastAsia="zh-CN"/>
        </w:rPr>
      </w:pPr>
      <w:r>
        <w:rPr>
          <w:rFonts w:hint="eastAsia"/>
          <w:lang w:val="en-US" w:eastAsia="zh-CN"/>
        </w:rPr>
        <w:t>第一章  总  则</w:t>
      </w:r>
    </w:p>
    <w:p w14:paraId="5897639F">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4C08DB2B">
      <w:pPr>
        <w:pStyle w:val="9"/>
        <w:bidi w:val="0"/>
        <w:rPr>
          <w:rFonts w:hint="eastAsia"/>
          <w:lang w:val="en-US" w:eastAsia="zh-CN"/>
        </w:rPr>
      </w:pPr>
      <w:r>
        <w:rPr>
          <w:rStyle w:val="13"/>
          <w:rFonts w:hint="eastAsia"/>
          <w:kern w:val="2"/>
          <w:lang w:val="en-US" w:eastAsia="zh-CN" w:bidi="ar-SA"/>
        </w:rPr>
        <w:t>第一条</w:t>
      </w:r>
      <w:r>
        <w:rPr>
          <w:rFonts w:hint="eastAsia"/>
          <w:lang w:val="en-US" w:eastAsia="zh-CN"/>
        </w:rPr>
        <w:t xml:space="preserve">  为了保护和改善土壤环境，推进生态省建设，预防和治理土壤污染，保障公众健康，实现土壤资源永续利用，促进经济社会可持续发展，根据国家有关法律、法规，制定本办法。</w:t>
      </w:r>
    </w:p>
    <w:p w14:paraId="048B279D">
      <w:pPr>
        <w:pStyle w:val="9"/>
        <w:bidi w:val="0"/>
        <w:rPr>
          <w:rFonts w:hint="eastAsia"/>
          <w:lang w:val="en-US" w:eastAsia="zh-CN"/>
        </w:rPr>
      </w:pPr>
      <w:r>
        <w:rPr>
          <w:rStyle w:val="13"/>
          <w:rFonts w:hint="eastAsia"/>
          <w:kern w:val="2"/>
          <w:lang w:val="en-US" w:eastAsia="zh-CN" w:bidi="ar-SA"/>
        </w:rPr>
        <w:t>第二条</w:t>
      </w:r>
      <w:r>
        <w:rPr>
          <w:rFonts w:hint="eastAsia"/>
          <w:lang w:val="en-US" w:eastAsia="zh-CN"/>
        </w:rPr>
        <w:t xml:space="preserve">  本省行政区域内的土壤污染防治及其相关活动，适用本办法。</w:t>
      </w:r>
    </w:p>
    <w:p w14:paraId="511C729D">
      <w:pPr>
        <w:pStyle w:val="9"/>
        <w:bidi w:val="0"/>
        <w:rPr>
          <w:rFonts w:hint="eastAsia"/>
          <w:lang w:val="en-US" w:eastAsia="zh-CN"/>
        </w:rPr>
      </w:pPr>
      <w:r>
        <w:rPr>
          <w:rFonts w:hint="eastAsia"/>
          <w:lang w:val="en-US" w:eastAsia="zh-CN"/>
        </w:rPr>
        <w:t>本办法所称土壤，是指农用地、建设用地、未利用地的土壤。</w:t>
      </w:r>
    </w:p>
    <w:p w14:paraId="75CE346A">
      <w:pPr>
        <w:pStyle w:val="9"/>
        <w:bidi w:val="0"/>
        <w:rPr>
          <w:rFonts w:hint="eastAsia"/>
          <w:lang w:val="en-US" w:eastAsia="zh-CN"/>
        </w:rPr>
      </w:pPr>
      <w:r>
        <w:rPr>
          <w:rStyle w:val="13"/>
          <w:rFonts w:hint="eastAsia"/>
          <w:kern w:val="2"/>
          <w:lang w:val="en-US" w:eastAsia="zh-CN" w:bidi="ar-SA"/>
        </w:rPr>
        <w:t>第三条</w:t>
      </w:r>
      <w:r>
        <w:rPr>
          <w:rFonts w:hint="eastAsia"/>
          <w:lang w:val="en-US" w:eastAsia="zh-CN"/>
        </w:rPr>
        <w:t xml:space="preserve">  土壤污染防治遵循预防为主、系统治理、生态优先、绿色发展、公众参与、损害担责的原则。</w:t>
      </w:r>
    </w:p>
    <w:p w14:paraId="1CA27F84">
      <w:pPr>
        <w:pStyle w:val="9"/>
        <w:bidi w:val="0"/>
        <w:rPr>
          <w:rFonts w:hint="eastAsia"/>
          <w:lang w:val="en-US" w:eastAsia="zh-CN"/>
        </w:rPr>
      </w:pPr>
      <w:r>
        <w:rPr>
          <w:rStyle w:val="13"/>
          <w:rFonts w:hint="eastAsia"/>
          <w:kern w:val="2"/>
          <w:lang w:val="en-US" w:eastAsia="zh-CN" w:bidi="ar-SA"/>
        </w:rPr>
        <w:t>第四条</w:t>
      </w:r>
      <w:r>
        <w:rPr>
          <w:rFonts w:hint="eastAsia"/>
          <w:lang w:val="en-US" w:eastAsia="zh-CN"/>
        </w:rPr>
        <w:t xml:space="preserve">  县级以上人民政府应当对本行政区域内的土壤环境质量负责，加强对土壤污染防治工作的领导，建立土壤污染防治工作协调机制，将土壤污染防治工作纳入国民经济和社会发展规划，安排土壤污染防治经费，采取有效措施防治土壤污染。</w:t>
      </w:r>
    </w:p>
    <w:p w14:paraId="6AB3AE6D">
      <w:pPr>
        <w:pStyle w:val="9"/>
        <w:bidi w:val="0"/>
        <w:rPr>
          <w:rFonts w:hint="eastAsia"/>
          <w:lang w:val="en-US" w:eastAsia="zh-CN"/>
        </w:rPr>
      </w:pPr>
      <w:r>
        <w:rPr>
          <w:rFonts w:hint="eastAsia"/>
          <w:lang w:val="en-US" w:eastAsia="zh-CN"/>
        </w:rPr>
        <w:t>县级以上人民政府应当将土壤污染防治目标完成情况作为对下一级政府及其负责人考核评价的内容。</w:t>
      </w:r>
    </w:p>
    <w:p w14:paraId="68A7CA2B">
      <w:pPr>
        <w:pStyle w:val="9"/>
        <w:bidi w:val="0"/>
        <w:rPr>
          <w:rFonts w:hint="eastAsia"/>
          <w:lang w:val="en-US" w:eastAsia="zh-CN"/>
        </w:rPr>
      </w:pPr>
      <w:r>
        <w:rPr>
          <w:rStyle w:val="13"/>
          <w:rFonts w:hint="eastAsia"/>
          <w:kern w:val="2"/>
          <w:lang w:val="en-US" w:eastAsia="zh-CN" w:bidi="ar-SA"/>
        </w:rPr>
        <w:t>第五条</w:t>
      </w:r>
      <w:r>
        <w:rPr>
          <w:rFonts w:hint="eastAsia"/>
          <w:lang w:val="en-US" w:eastAsia="zh-CN"/>
        </w:rPr>
        <w:t xml:space="preserve">  省、设区的市人民政府生态环境主管部门对本行政区域内的土壤污染防治工作实施统一监督管理。</w:t>
      </w:r>
    </w:p>
    <w:p w14:paraId="1137F831">
      <w:pPr>
        <w:pStyle w:val="9"/>
        <w:bidi w:val="0"/>
        <w:rPr>
          <w:rFonts w:hint="eastAsia"/>
          <w:lang w:val="en-US" w:eastAsia="zh-CN"/>
        </w:rPr>
      </w:pPr>
      <w:r>
        <w:rPr>
          <w:rFonts w:hint="eastAsia"/>
          <w:lang w:val="en-US" w:eastAsia="zh-CN"/>
        </w:rPr>
        <w:t>县级以上人民政府对土壤污染防治负有监督管理职责的有关部门，依照下列规定履行职责：</w:t>
      </w:r>
    </w:p>
    <w:p w14:paraId="5335916F">
      <w:pPr>
        <w:pStyle w:val="9"/>
        <w:bidi w:val="0"/>
        <w:rPr>
          <w:rFonts w:hint="eastAsia"/>
          <w:lang w:val="en-US" w:eastAsia="zh-CN"/>
        </w:rPr>
      </w:pPr>
      <w:r>
        <w:rPr>
          <w:rFonts w:hint="eastAsia"/>
          <w:lang w:val="en-US" w:eastAsia="zh-CN"/>
        </w:rPr>
        <w:t>（一）农业农村主管部门负责对农产品产地土壤污染防治工作实施监督管理，组织农产品产地土壤环境的调查、监测、评价和科学研究，参与农产品产地土壤污染事故的调查处理和应急管理；</w:t>
      </w:r>
    </w:p>
    <w:p w14:paraId="27F817DD">
      <w:pPr>
        <w:pStyle w:val="9"/>
        <w:bidi w:val="0"/>
        <w:rPr>
          <w:rFonts w:hint="eastAsia"/>
          <w:lang w:val="en-US" w:eastAsia="zh-CN"/>
        </w:rPr>
      </w:pPr>
      <w:r>
        <w:rPr>
          <w:rFonts w:hint="eastAsia"/>
          <w:lang w:val="en-US" w:eastAsia="zh-CN"/>
        </w:rPr>
        <w:t>（二）自然资源主管部门在职责范围内负责矿产资源开发区域土壤污染防治的监督管理；</w:t>
      </w:r>
    </w:p>
    <w:p w14:paraId="6C94F151">
      <w:pPr>
        <w:pStyle w:val="9"/>
        <w:bidi w:val="0"/>
        <w:rPr>
          <w:rFonts w:hint="eastAsia"/>
          <w:lang w:val="en-US" w:eastAsia="zh-CN"/>
        </w:rPr>
      </w:pPr>
      <w:r>
        <w:rPr>
          <w:rFonts w:hint="eastAsia"/>
          <w:lang w:val="en-US" w:eastAsia="zh-CN"/>
        </w:rPr>
        <w:t>（三）住房和城乡建设主管部门负责城乡生活垃圾处理和城镇污水集中处理过程中的土壤污染防治监督管理；</w:t>
      </w:r>
    </w:p>
    <w:p w14:paraId="0E74985A">
      <w:pPr>
        <w:pStyle w:val="9"/>
        <w:bidi w:val="0"/>
        <w:rPr>
          <w:rFonts w:hint="eastAsia"/>
          <w:lang w:val="en-US" w:eastAsia="zh-CN"/>
        </w:rPr>
      </w:pPr>
      <w:r>
        <w:rPr>
          <w:rFonts w:hint="eastAsia"/>
          <w:lang w:val="en-US" w:eastAsia="zh-CN"/>
        </w:rPr>
        <w:t>（四）林业主管部门负责林地管理、湿地保护等过程中的土壤污染防治监督管理；</w:t>
      </w:r>
    </w:p>
    <w:p w14:paraId="63DA9FD7">
      <w:pPr>
        <w:pStyle w:val="9"/>
        <w:bidi w:val="0"/>
        <w:rPr>
          <w:rFonts w:hint="eastAsia"/>
          <w:lang w:val="en-US" w:eastAsia="zh-CN"/>
        </w:rPr>
      </w:pPr>
      <w:r>
        <w:rPr>
          <w:rFonts w:hint="eastAsia"/>
          <w:lang w:val="en-US" w:eastAsia="zh-CN"/>
        </w:rPr>
        <w:t>（五）财政、发展改革、工业和信息化、水行政、海洋与渔业、科技、卫生健康、交通运输、应急管理、文化和旅游等相关主管部门根据各自职责对土壤污染防治工作实施监督管理。</w:t>
      </w:r>
    </w:p>
    <w:p w14:paraId="7260D3BE">
      <w:pPr>
        <w:pStyle w:val="9"/>
        <w:bidi w:val="0"/>
        <w:rPr>
          <w:rFonts w:hint="eastAsia"/>
          <w:lang w:val="en-US" w:eastAsia="zh-CN"/>
        </w:rPr>
      </w:pPr>
      <w:r>
        <w:rPr>
          <w:rFonts w:hint="eastAsia"/>
          <w:lang w:val="en-US" w:eastAsia="zh-CN"/>
        </w:rPr>
        <w:t>乡镇人民政府、街道办事处应当配合生态环境主管部门及其他有关主管部门做好土壤污染防治的有关工作。</w:t>
      </w:r>
    </w:p>
    <w:p w14:paraId="0AD12525">
      <w:pPr>
        <w:pStyle w:val="9"/>
        <w:bidi w:val="0"/>
        <w:rPr>
          <w:rFonts w:hint="eastAsia"/>
          <w:lang w:val="en-US" w:eastAsia="zh-CN"/>
        </w:rPr>
      </w:pPr>
      <w:r>
        <w:rPr>
          <w:rStyle w:val="13"/>
          <w:rFonts w:hint="eastAsia"/>
          <w:kern w:val="2"/>
          <w:lang w:val="en-US" w:eastAsia="zh-CN" w:bidi="ar-SA"/>
        </w:rPr>
        <w:t>第六条</w:t>
      </w:r>
      <w:r>
        <w:rPr>
          <w:rFonts w:hint="eastAsia"/>
          <w:lang w:val="en-US" w:eastAsia="zh-CN"/>
        </w:rPr>
        <w:t xml:space="preserve">  企业事业单位和其他生产经营者应当采取有效措施保护和改善土壤环境，防止土壤污染，消除土壤污染危害，对所造成的损害依法承担法律责任。</w:t>
      </w:r>
    </w:p>
    <w:p w14:paraId="4BABBE78">
      <w:pPr>
        <w:pStyle w:val="9"/>
        <w:bidi w:val="0"/>
        <w:rPr>
          <w:rFonts w:hint="eastAsia"/>
          <w:lang w:val="en-US" w:eastAsia="zh-CN"/>
        </w:rPr>
      </w:pPr>
      <w:r>
        <w:rPr>
          <w:rStyle w:val="13"/>
          <w:rFonts w:hint="eastAsia"/>
          <w:kern w:val="2"/>
          <w:lang w:val="en-US" w:eastAsia="zh-CN" w:bidi="ar-SA"/>
        </w:rPr>
        <w:t>第七条</w:t>
      </w:r>
      <w:r>
        <w:rPr>
          <w:rFonts w:hint="eastAsia"/>
          <w:lang w:val="en-US" w:eastAsia="zh-CN"/>
        </w:rPr>
        <w:t xml:space="preserve">  支持土壤污染防治的科学研究、技术开发及应用推广，推进土壤污染防治产业发展，开展土壤污染防治宣传教育，普及相关科学知识，提高土壤污染防治科学技术水平。</w:t>
      </w:r>
    </w:p>
    <w:p w14:paraId="21F0ED0D">
      <w:pPr>
        <w:pStyle w:val="9"/>
        <w:bidi w:val="0"/>
        <w:rPr>
          <w:rFonts w:hint="eastAsia"/>
          <w:lang w:val="en-US" w:eastAsia="zh-CN"/>
        </w:rPr>
      </w:pPr>
      <w:r>
        <w:rPr>
          <w:rStyle w:val="13"/>
          <w:rFonts w:hint="eastAsia"/>
          <w:kern w:val="2"/>
          <w:lang w:val="en-US" w:eastAsia="zh-CN" w:bidi="ar-SA"/>
        </w:rPr>
        <w:t>第八条</w:t>
      </w:r>
      <w:r>
        <w:rPr>
          <w:rFonts w:hint="eastAsia"/>
          <w:lang w:val="en-US" w:eastAsia="zh-CN"/>
        </w:rPr>
        <w:t xml:space="preserve">  任何单位和个人都有保护土壤环境的义务，有权对污染和破坏土壤环境的行为进行举报；有关监督管理部门接到举报后，应当及时调查处理。经查证属实的举报，对举报人给予奖励并予以保密。</w:t>
      </w:r>
    </w:p>
    <w:p w14:paraId="29AA60FF">
      <w:pPr>
        <w:pStyle w:val="9"/>
        <w:bidi w:val="0"/>
        <w:rPr>
          <w:rFonts w:hint="eastAsia"/>
          <w:lang w:val="en-US" w:eastAsia="zh-CN"/>
        </w:rPr>
      </w:pPr>
    </w:p>
    <w:p w14:paraId="53E84F06">
      <w:pPr>
        <w:pStyle w:val="11"/>
        <w:bidi w:val="0"/>
        <w:rPr>
          <w:rFonts w:hint="eastAsia"/>
          <w:lang w:val="en-US" w:eastAsia="zh-CN"/>
        </w:rPr>
      </w:pPr>
      <w:r>
        <w:rPr>
          <w:rFonts w:hint="eastAsia"/>
          <w:lang w:val="en-US" w:eastAsia="zh-CN"/>
        </w:rPr>
        <w:t>第二章  监督管理</w:t>
      </w:r>
    </w:p>
    <w:p w14:paraId="5FBD1C60">
      <w:pPr>
        <w:pStyle w:val="9"/>
        <w:bidi w:val="0"/>
        <w:rPr>
          <w:rFonts w:hint="eastAsia"/>
          <w:lang w:val="en-US" w:eastAsia="zh-CN"/>
        </w:rPr>
      </w:pPr>
    </w:p>
    <w:p w14:paraId="190A92A8">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九条</w:t>
      </w:r>
      <w:r>
        <w:rPr>
          <w:rFonts w:hint="eastAsia"/>
          <w:lang w:val="en-US" w:eastAsia="zh-CN"/>
        </w:rPr>
        <w:t xml:space="preserve">  省、设区的市人民政府生态环境主管部门会同有关部门，根据生态环境保护规划要求、土地用途、土壤污染状况普查和监测结果等，编制土壤污染防治规划，报同级人民政府批准并公布实施。</w:t>
      </w:r>
    </w:p>
    <w:p w14:paraId="1B23BA7D">
      <w:pPr>
        <w:pStyle w:val="9"/>
        <w:bidi w:val="0"/>
        <w:rPr>
          <w:rFonts w:hint="eastAsia"/>
          <w:lang w:val="en-US" w:eastAsia="zh-CN"/>
        </w:rPr>
      </w:pPr>
      <w:r>
        <w:rPr>
          <w:rFonts w:hint="eastAsia"/>
          <w:lang w:val="en-US" w:eastAsia="zh-CN"/>
        </w:rPr>
        <w:t>土壤污染防治规划的内容应当包括土壤污染防治的目标、任务和保障措施等，并与国土空间规划和生态环境保护规划相衔接。</w:t>
      </w:r>
    </w:p>
    <w:p w14:paraId="687BC6A4">
      <w:pPr>
        <w:pStyle w:val="9"/>
        <w:bidi w:val="0"/>
        <w:rPr>
          <w:rFonts w:hint="eastAsia"/>
          <w:lang w:val="en-US" w:eastAsia="zh-CN"/>
        </w:rPr>
      </w:pPr>
      <w:r>
        <w:rPr>
          <w:rFonts w:hint="eastAsia"/>
          <w:lang w:val="en-US" w:eastAsia="zh-CN"/>
        </w:rPr>
        <w:t>县级以上人民政府制定区域发展规划、产业发展规划、国土空间规划等，应当充分考虑土壤污染防治的需要。</w:t>
      </w:r>
    </w:p>
    <w:p w14:paraId="2CF29482">
      <w:pPr>
        <w:pStyle w:val="9"/>
        <w:bidi w:val="0"/>
        <w:rPr>
          <w:rFonts w:hint="eastAsia"/>
          <w:lang w:val="en-US" w:eastAsia="zh-CN"/>
        </w:rPr>
      </w:pPr>
      <w:r>
        <w:rPr>
          <w:rStyle w:val="13"/>
          <w:rFonts w:hint="eastAsia"/>
          <w:kern w:val="2"/>
          <w:lang w:val="en-US" w:eastAsia="zh-CN" w:bidi="ar-SA"/>
        </w:rPr>
        <w:t>第十条</w:t>
      </w:r>
      <w:r>
        <w:rPr>
          <w:rFonts w:hint="eastAsia"/>
          <w:lang w:val="en-US" w:eastAsia="zh-CN"/>
        </w:rPr>
        <w:t xml:space="preserve">  省人民政府对国家土壤环境质量标准中未作规定的项目，可以制定本省土壤环境质量标准；对国家土壤环境质量标准中已作规定的项目，可以制定严于国家标准的地方土壤环境质量标准。</w:t>
      </w:r>
    </w:p>
    <w:p w14:paraId="0BD32CE1">
      <w:pPr>
        <w:pStyle w:val="9"/>
        <w:bidi w:val="0"/>
        <w:rPr>
          <w:rFonts w:hint="eastAsia"/>
          <w:lang w:val="en-US" w:eastAsia="zh-CN"/>
        </w:rPr>
      </w:pPr>
      <w:r>
        <w:rPr>
          <w:rStyle w:val="13"/>
          <w:rFonts w:hint="eastAsia"/>
          <w:kern w:val="2"/>
          <w:lang w:val="en-US" w:eastAsia="zh-CN" w:bidi="ar-SA"/>
        </w:rPr>
        <w:t>第十一条</w:t>
      </w:r>
      <w:r>
        <w:rPr>
          <w:rFonts w:hint="eastAsia"/>
          <w:lang w:val="en-US" w:eastAsia="zh-CN"/>
        </w:rPr>
        <w:t xml:space="preserve">  省、设区的市人民政府生态环境主管部门应当会同其他有关部门协同推进大气、水、土壤污染治理和监督管理工作，督促相关企业改进治理工艺和技术，提高污染治理成效，做到污水与污泥同治、废气与废渣同治，最大限度减少二次污染。</w:t>
      </w:r>
    </w:p>
    <w:p w14:paraId="0088F455">
      <w:pPr>
        <w:pStyle w:val="9"/>
        <w:bidi w:val="0"/>
        <w:rPr>
          <w:rFonts w:hint="eastAsia"/>
          <w:lang w:val="en-US" w:eastAsia="zh-CN"/>
        </w:rPr>
      </w:pPr>
      <w:r>
        <w:rPr>
          <w:rStyle w:val="13"/>
          <w:rFonts w:hint="eastAsia"/>
          <w:kern w:val="2"/>
          <w:lang w:val="en-US" w:eastAsia="zh-CN" w:bidi="ar-SA"/>
        </w:rPr>
        <w:t>第十二条</w:t>
      </w:r>
      <w:r>
        <w:rPr>
          <w:rFonts w:hint="eastAsia"/>
          <w:lang w:val="en-US" w:eastAsia="zh-CN"/>
        </w:rPr>
        <w:t xml:space="preserve">  县级以上人民政府应当健全农产品产地土壤环境监测制度，由农业农村主管部门对农产品产地土壤环境进行重点监测、加密监测和动态监测。</w:t>
      </w:r>
    </w:p>
    <w:p w14:paraId="75BA8BE0">
      <w:pPr>
        <w:pStyle w:val="9"/>
        <w:bidi w:val="0"/>
        <w:rPr>
          <w:rFonts w:hint="eastAsia"/>
          <w:lang w:val="en-US" w:eastAsia="zh-CN"/>
        </w:rPr>
      </w:pPr>
      <w:r>
        <w:rPr>
          <w:rFonts w:hint="eastAsia"/>
          <w:lang w:val="en-US" w:eastAsia="zh-CN"/>
        </w:rPr>
        <w:t>省、设区的市人民政府生态环境主管部门应当会同自然资源、农业农村、住房和城乡建设、林业等有关部门建立土壤环境监测网络，实行监测数据共享。</w:t>
      </w:r>
    </w:p>
    <w:p w14:paraId="3F807887">
      <w:pPr>
        <w:pStyle w:val="9"/>
        <w:bidi w:val="0"/>
        <w:rPr>
          <w:rFonts w:hint="eastAsia"/>
          <w:lang w:val="en-US" w:eastAsia="zh-CN"/>
        </w:rPr>
      </w:pPr>
      <w:r>
        <w:rPr>
          <w:rFonts w:hint="eastAsia"/>
          <w:lang w:val="en-US" w:eastAsia="zh-CN"/>
        </w:rPr>
        <w:t>县级以上人民政府及其有关部门可以委托依法设立的技术服务机构开展土壤环境监测相关服务，并对其委托的技术服务机构监测服务活动加强监督。</w:t>
      </w:r>
    </w:p>
    <w:p w14:paraId="12A33000">
      <w:pPr>
        <w:pStyle w:val="9"/>
        <w:bidi w:val="0"/>
        <w:rPr>
          <w:rFonts w:hint="eastAsia"/>
          <w:lang w:val="en-US" w:eastAsia="zh-CN"/>
        </w:rPr>
      </w:pPr>
      <w:r>
        <w:rPr>
          <w:rStyle w:val="13"/>
          <w:rFonts w:hint="eastAsia"/>
          <w:kern w:val="2"/>
          <w:lang w:val="en-US" w:eastAsia="zh-CN" w:bidi="ar-SA"/>
        </w:rPr>
        <w:t>第十三条</w:t>
      </w:r>
      <w:r>
        <w:rPr>
          <w:rFonts w:hint="eastAsia"/>
          <w:lang w:val="en-US" w:eastAsia="zh-CN"/>
        </w:rPr>
        <w:t xml:space="preserve">  省、设区的市人民政府生态环境主管部门会同有关部门定期组织开展土壤环境状况调查，适时公布调查信息。饮用水源保护区、食用农产品产地等土壤敏感区域至少每五年调查一次。</w:t>
      </w:r>
    </w:p>
    <w:p w14:paraId="0F84D575">
      <w:pPr>
        <w:pStyle w:val="9"/>
        <w:bidi w:val="0"/>
        <w:rPr>
          <w:rFonts w:hint="eastAsia"/>
          <w:lang w:val="en-US" w:eastAsia="zh-CN"/>
        </w:rPr>
      </w:pPr>
      <w:r>
        <w:rPr>
          <w:rFonts w:hint="eastAsia"/>
          <w:lang w:val="en-US" w:eastAsia="zh-CN"/>
        </w:rPr>
        <w:t>设区的市人民政府生态环境主管部门应当根据土壤环境状况调查结果建立污染土壤档案，及时更新土壤污染状况及整治结果。</w:t>
      </w:r>
    </w:p>
    <w:p w14:paraId="4DAC2DF3">
      <w:pPr>
        <w:pStyle w:val="9"/>
        <w:bidi w:val="0"/>
        <w:rPr>
          <w:rFonts w:hint="eastAsia"/>
          <w:lang w:val="en-US" w:eastAsia="zh-CN"/>
        </w:rPr>
      </w:pPr>
      <w:r>
        <w:rPr>
          <w:rFonts w:hint="eastAsia"/>
          <w:lang w:val="en-US" w:eastAsia="zh-CN"/>
        </w:rPr>
        <w:t>省人民政府生态环境主管部门应当组织农业农村、自然资源、住房和城乡建设等部门和科研单位，根据土壤环境现状调查结果，选择有代表性的农业、工业和矿业污染等场地，开展污染土壤治理与修复试点工作。</w:t>
      </w:r>
    </w:p>
    <w:p w14:paraId="1435AE8D">
      <w:pPr>
        <w:pStyle w:val="9"/>
        <w:bidi w:val="0"/>
        <w:rPr>
          <w:rFonts w:hint="eastAsia"/>
          <w:lang w:val="en-US" w:eastAsia="zh-CN"/>
        </w:rPr>
      </w:pPr>
      <w:r>
        <w:rPr>
          <w:rStyle w:val="13"/>
          <w:rFonts w:hint="eastAsia"/>
          <w:kern w:val="2"/>
          <w:lang w:val="en-US" w:eastAsia="zh-CN" w:bidi="ar-SA"/>
        </w:rPr>
        <w:t>第十四条</w:t>
      </w:r>
      <w:r>
        <w:rPr>
          <w:rFonts w:hint="eastAsia"/>
          <w:lang w:val="en-US" w:eastAsia="zh-CN"/>
        </w:rPr>
        <w:t xml:space="preserve">  省、设区的市人民政府生态环境主管部门应当建立企业事业单位土壤环境保护诚信档案，记载企业事业单位遵守相关法律法规和承担土壤污染防治社会责任等情况，建立企业事业单位土壤环境行为信用评价制度，并纳入社会征信体系。</w:t>
      </w:r>
    </w:p>
    <w:p w14:paraId="426CD6DF">
      <w:pPr>
        <w:pStyle w:val="9"/>
        <w:bidi w:val="0"/>
        <w:rPr>
          <w:rFonts w:hint="eastAsia"/>
          <w:lang w:val="en-US" w:eastAsia="zh-CN"/>
        </w:rPr>
      </w:pPr>
      <w:r>
        <w:rPr>
          <w:rStyle w:val="13"/>
          <w:rFonts w:hint="eastAsia"/>
          <w:kern w:val="2"/>
          <w:lang w:val="en-US" w:eastAsia="zh-CN" w:bidi="ar-SA"/>
        </w:rPr>
        <w:t>第十五条</w:t>
      </w:r>
      <w:r>
        <w:rPr>
          <w:rFonts w:hint="eastAsia"/>
          <w:lang w:val="en-US" w:eastAsia="zh-CN"/>
        </w:rPr>
        <w:t xml:space="preserve">  开展土壤环境监测业务的技术服务机构应当依法具备相应的资质，并向开展业务所在地有关部门备案。</w:t>
      </w:r>
    </w:p>
    <w:p w14:paraId="382DDCF0">
      <w:pPr>
        <w:pStyle w:val="9"/>
        <w:bidi w:val="0"/>
        <w:rPr>
          <w:rFonts w:hint="eastAsia"/>
          <w:lang w:val="en-US" w:eastAsia="zh-CN"/>
        </w:rPr>
      </w:pPr>
      <w:r>
        <w:rPr>
          <w:rFonts w:hint="eastAsia"/>
          <w:lang w:val="en-US" w:eastAsia="zh-CN"/>
        </w:rPr>
        <w:t>从事土壤污染状况调查和土壤污染风险评估、风险管控、修复、风险管控效果评估、修复效果评估、后期管理等活动的单位，应当具备相应的专业能力。</w:t>
      </w:r>
    </w:p>
    <w:p w14:paraId="6163D932">
      <w:pPr>
        <w:pStyle w:val="9"/>
        <w:bidi w:val="0"/>
        <w:rPr>
          <w:rFonts w:hint="eastAsia"/>
          <w:lang w:val="en-US" w:eastAsia="zh-CN"/>
        </w:rPr>
      </w:pPr>
      <w:r>
        <w:rPr>
          <w:rFonts w:hint="eastAsia"/>
          <w:lang w:val="en-US" w:eastAsia="zh-CN"/>
        </w:rPr>
        <w:t>省、设区的市人民政府生态环境主管部门应当加强对土壤环境监测、土壤污染评估、土壤污染修复等技术服务机构的指导、监督，建立相关机构的诚信档案，并向社会公开。</w:t>
      </w:r>
    </w:p>
    <w:p w14:paraId="32511330">
      <w:pPr>
        <w:pStyle w:val="9"/>
        <w:bidi w:val="0"/>
        <w:rPr>
          <w:rFonts w:hint="eastAsia"/>
          <w:lang w:val="en-US" w:eastAsia="zh-CN"/>
        </w:rPr>
      </w:pPr>
      <w:r>
        <w:rPr>
          <w:rStyle w:val="13"/>
          <w:rFonts w:hint="eastAsia"/>
          <w:kern w:val="2"/>
          <w:lang w:val="en-US" w:eastAsia="zh-CN" w:bidi="ar-SA"/>
        </w:rPr>
        <w:t>第十六条</w:t>
      </w:r>
      <w:r>
        <w:rPr>
          <w:rFonts w:hint="eastAsia"/>
          <w:lang w:val="en-US" w:eastAsia="zh-CN"/>
        </w:rPr>
        <w:t xml:space="preserve">  县级以上人民政府负有土壤污染防治监督管理职责的部门，有权对可能造成土壤污染的场所进行现场检查。被检查的场所所属单位或者人员应当予以配合，不得规避、妨碍或者拒绝检查。实施现场检查的部门及其工作人员应当为被检查单位或者人员保守商业和技术秘密。</w:t>
      </w:r>
    </w:p>
    <w:p w14:paraId="1B702088">
      <w:pPr>
        <w:pStyle w:val="9"/>
        <w:bidi w:val="0"/>
        <w:rPr>
          <w:rFonts w:hint="eastAsia"/>
          <w:lang w:val="en-US" w:eastAsia="zh-CN"/>
        </w:rPr>
      </w:pPr>
    </w:p>
    <w:p w14:paraId="67616364">
      <w:pPr>
        <w:pStyle w:val="11"/>
        <w:bidi w:val="0"/>
        <w:rPr>
          <w:rFonts w:hint="eastAsia"/>
          <w:lang w:val="en-US" w:eastAsia="zh-CN"/>
        </w:rPr>
      </w:pPr>
      <w:r>
        <w:rPr>
          <w:rFonts w:hint="eastAsia"/>
          <w:lang w:val="en-US" w:eastAsia="zh-CN"/>
        </w:rPr>
        <w:t>第三章  土壤污染预防</w:t>
      </w:r>
    </w:p>
    <w:p w14:paraId="76A3A228">
      <w:pPr>
        <w:pStyle w:val="9"/>
        <w:bidi w:val="0"/>
        <w:rPr>
          <w:rFonts w:hint="eastAsia"/>
          <w:lang w:val="en-US" w:eastAsia="zh-CN"/>
        </w:rPr>
      </w:pPr>
    </w:p>
    <w:p w14:paraId="49A3CE87">
      <w:pPr>
        <w:pStyle w:val="9"/>
        <w:bidi w:val="0"/>
        <w:rPr>
          <w:rFonts w:hint="eastAsia"/>
          <w:lang w:val="en-US" w:eastAsia="zh-CN"/>
        </w:rPr>
      </w:pPr>
      <w:r>
        <w:rPr>
          <w:rStyle w:val="13"/>
          <w:rFonts w:hint="eastAsia"/>
          <w:kern w:val="2"/>
          <w:lang w:val="en-US" w:eastAsia="zh-CN" w:bidi="ar-SA"/>
        </w:rPr>
        <w:t>第十七条</w:t>
      </w:r>
      <w:r>
        <w:rPr>
          <w:rFonts w:hint="eastAsia"/>
          <w:lang w:val="en-US" w:eastAsia="zh-CN"/>
        </w:rPr>
        <w:t xml:space="preserve">  县级以上人民政府及其发展改革、工业和信息化、住房和城乡建设、生态环境、自然资源、农业农村、商务等有关部门，应当依据国土空间规划和土壤污染防治规划等，合理规划产业布局，严格产业准入，防止新增建设项目造成新的土壤污染，淘汰严重污染土壤环境的工艺和设备，依法限期整治或者关闭不符合产业政策的污染企业。</w:t>
      </w:r>
    </w:p>
    <w:p w14:paraId="3A7E9220">
      <w:pPr>
        <w:pStyle w:val="9"/>
        <w:bidi w:val="0"/>
        <w:rPr>
          <w:rFonts w:hint="eastAsia"/>
          <w:lang w:val="en-US" w:eastAsia="zh-CN"/>
        </w:rPr>
      </w:pPr>
      <w:r>
        <w:rPr>
          <w:rStyle w:val="13"/>
          <w:rFonts w:hint="eastAsia"/>
          <w:kern w:val="2"/>
          <w:lang w:val="en-US" w:eastAsia="zh-CN" w:bidi="ar-SA"/>
        </w:rPr>
        <w:t>第十八条</w:t>
      </w:r>
      <w:r>
        <w:rPr>
          <w:rFonts w:hint="eastAsia"/>
          <w:lang w:val="en-US" w:eastAsia="zh-CN"/>
        </w:rPr>
        <w:t xml:space="preserve">  在规划和建设项目的环境影响评价中，应当包含对土壤可能造成的影响的评价及相应预防措施等内容，并依照有关法律规定充分征求意见。</w:t>
      </w:r>
    </w:p>
    <w:p w14:paraId="44298585">
      <w:pPr>
        <w:pStyle w:val="9"/>
        <w:bidi w:val="0"/>
        <w:rPr>
          <w:rFonts w:hint="eastAsia"/>
          <w:lang w:val="en-US" w:eastAsia="zh-CN"/>
        </w:rPr>
      </w:pPr>
      <w:r>
        <w:rPr>
          <w:rFonts w:hint="eastAsia"/>
          <w:lang w:val="en-US" w:eastAsia="zh-CN"/>
        </w:rPr>
        <w:t>可能造成土壤污染的建设项目，其土壤污染防治设施应当与主体工程同时设计、同时施工、同时投产使用。</w:t>
      </w:r>
    </w:p>
    <w:p w14:paraId="4CF1DE88">
      <w:pPr>
        <w:pStyle w:val="9"/>
        <w:bidi w:val="0"/>
        <w:rPr>
          <w:rFonts w:hint="eastAsia"/>
          <w:lang w:val="en-US" w:eastAsia="zh-CN"/>
        </w:rPr>
      </w:pPr>
      <w:r>
        <w:rPr>
          <w:rStyle w:val="13"/>
          <w:rFonts w:hint="eastAsia"/>
          <w:kern w:val="2"/>
          <w:lang w:val="en-US" w:eastAsia="zh-CN" w:bidi="ar-SA"/>
        </w:rPr>
        <w:t>第十九条</w:t>
      </w:r>
      <w:r>
        <w:rPr>
          <w:rFonts w:hint="eastAsia"/>
          <w:lang w:val="en-US" w:eastAsia="zh-CN"/>
        </w:rPr>
        <w:t xml:space="preserve">  从事农业生产活动的单位和个人，应当合理使用化肥、农药、兽药、饲料和饲料添加剂、农用薄膜等农业投入品，禁止使用国家和我省明令禁止、淘汰的或者未经许可的农业投入品。</w:t>
      </w:r>
    </w:p>
    <w:p w14:paraId="5EF17B11">
      <w:pPr>
        <w:pStyle w:val="9"/>
        <w:bidi w:val="0"/>
        <w:rPr>
          <w:rFonts w:hint="eastAsia"/>
          <w:lang w:val="en-US" w:eastAsia="zh-CN"/>
        </w:rPr>
      </w:pPr>
      <w:r>
        <w:rPr>
          <w:rFonts w:hint="eastAsia"/>
          <w:lang w:val="en-US" w:eastAsia="zh-CN"/>
        </w:rPr>
        <w:t>农业投入品经营者应当采取措施及时回收农膜、农药和肥料等农业投入品的废弃包装物，交由专门的机构或者组织进行无害化处理。</w:t>
      </w:r>
    </w:p>
    <w:p w14:paraId="139059FA">
      <w:pPr>
        <w:pStyle w:val="9"/>
        <w:bidi w:val="0"/>
        <w:rPr>
          <w:rFonts w:hint="eastAsia"/>
          <w:lang w:val="en-US" w:eastAsia="zh-CN"/>
        </w:rPr>
      </w:pPr>
      <w:r>
        <w:rPr>
          <w:rFonts w:hint="eastAsia"/>
          <w:lang w:val="en-US" w:eastAsia="zh-CN"/>
        </w:rPr>
        <w:t>鼓励使用低毒低残留易降解的农药，推广生态控制、生物防治、物理防治等病虫害绿色防控措施。</w:t>
      </w:r>
    </w:p>
    <w:p w14:paraId="392A829B">
      <w:pPr>
        <w:pStyle w:val="9"/>
        <w:bidi w:val="0"/>
        <w:rPr>
          <w:rFonts w:hint="eastAsia"/>
          <w:lang w:val="en-US" w:eastAsia="zh-CN"/>
        </w:rPr>
      </w:pPr>
      <w:r>
        <w:rPr>
          <w:rFonts w:hint="eastAsia"/>
          <w:lang w:val="en-US" w:eastAsia="zh-CN"/>
        </w:rPr>
        <w:t>禁止在农用地使用未经无害化处理或者不符合国家和本省标准的城镇污水、污泥、清淤底泥、尾矿等。</w:t>
      </w:r>
    </w:p>
    <w:p w14:paraId="4AE4604A">
      <w:pPr>
        <w:pStyle w:val="9"/>
        <w:bidi w:val="0"/>
        <w:rPr>
          <w:rFonts w:hint="eastAsia"/>
          <w:lang w:val="en-US" w:eastAsia="zh-CN"/>
        </w:rPr>
      </w:pPr>
      <w:r>
        <w:rPr>
          <w:rStyle w:val="13"/>
          <w:rFonts w:hint="eastAsia"/>
          <w:kern w:val="2"/>
          <w:lang w:val="en-US" w:eastAsia="zh-CN" w:bidi="ar-SA"/>
        </w:rPr>
        <w:t>第二十条</w:t>
      </w:r>
      <w:r>
        <w:rPr>
          <w:rFonts w:hint="eastAsia"/>
          <w:lang w:val="en-US" w:eastAsia="zh-CN"/>
        </w:rPr>
        <w:t xml:space="preserve">  从事畜禽、水产规模养殖和农产品加工的单位和个人，应当对病死畜禽、粪便、废水和其他废弃物进行综合利用和无害化处理。</w:t>
      </w:r>
    </w:p>
    <w:p w14:paraId="78202025">
      <w:pPr>
        <w:pStyle w:val="9"/>
        <w:bidi w:val="0"/>
        <w:rPr>
          <w:rFonts w:hint="eastAsia"/>
          <w:lang w:val="en-US" w:eastAsia="zh-CN"/>
        </w:rPr>
      </w:pPr>
      <w:r>
        <w:rPr>
          <w:rFonts w:hint="eastAsia"/>
          <w:lang w:val="en-US" w:eastAsia="zh-CN"/>
        </w:rPr>
        <w:t>严格规范兽药、饲料添加剂的生产和使用，防止兽药、饲料添加剂的残留通过畜禽养殖废弃物还田等途径对土壤造成污染。</w:t>
      </w:r>
    </w:p>
    <w:p w14:paraId="09597C33">
      <w:pPr>
        <w:pStyle w:val="9"/>
        <w:bidi w:val="0"/>
        <w:rPr>
          <w:rFonts w:hint="eastAsia"/>
          <w:lang w:val="en-US" w:eastAsia="zh-CN"/>
        </w:rPr>
      </w:pPr>
      <w:r>
        <w:rPr>
          <w:rStyle w:val="13"/>
          <w:rFonts w:hint="eastAsia"/>
          <w:kern w:val="2"/>
          <w:lang w:val="en-US" w:eastAsia="zh-CN" w:bidi="ar-SA"/>
        </w:rPr>
        <w:t>第二十一条</w:t>
      </w:r>
      <w:r>
        <w:rPr>
          <w:rFonts w:hint="eastAsia"/>
          <w:lang w:val="en-US" w:eastAsia="zh-CN"/>
        </w:rPr>
        <w:t xml:space="preserve">  从事皮革生产、电镀、铅酸蓄电池生产等制造业的单位和个人应当采取下列措施，防止土壤污染：</w:t>
      </w:r>
    </w:p>
    <w:p w14:paraId="36113616">
      <w:pPr>
        <w:pStyle w:val="9"/>
        <w:bidi w:val="0"/>
        <w:rPr>
          <w:rFonts w:hint="eastAsia"/>
          <w:lang w:val="en-US" w:eastAsia="zh-CN"/>
        </w:rPr>
      </w:pPr>
      <w:r>
        <w:rPr>
          <w:rFonts w:hint="eastAsia"/>
          <w:lang w:val="en-US" w:eastAsia="zh-CN"/>
        </w:rPr>
        <w:t>（一）优先采用易回收、易拆解、易降解、无毒无害或者低毒低害的材料及先进的技术、工艺和设备；</w:t>
      </w:r>
    </w:p>
    <w:p w14:paraId="3A9CE8A2">
      <w:pPr>
        <w:pStyle w:val="9"/>
        <w:bidi w:val="0"/>
        <w:rPr>
          <w:rFonts w:hint="eastAsia"/>
          <w:lang w:val="en-US" w:eastAsia="zh-CN"/>
        </w:rPr>
      </w:pPr>
      <w:r>
        <w:rPr>
          <w:rFonts w:hint="eastAsia"/>
          <w:lang w:val="en-US" w:eastAsia="zh-CN"/>
        </w:rPr>
        <w:t>（二）定期巡查巡护生产设备、设施，及时处理生产过程中材料、产品或者废物的扬散、流失和渗漏等问题；</w:t>
      </w:r>
    </w:p>
    <w:p w14:paraId="2F03BF3E">
      <w:pPr>
        <w:pStyle w:val="9"/>
        <w:bidi w:val="0"/>
        <w:rPr>
          <w:rFonts w:hint="eastAsia"/>
          <w:lang w:val="en-US" w:eastAsia="zh-CN"/>
        </w:rPr>
      </w:pPr>
      <w:r>
        <w:rPr>
          <w:rFonts w:hint="eastAsia"/>
          <w:lang w:val="en-US" w:eastAsia="zh-CN"/>
        </w:rPr>
        <w:t>（三）定期巡查巡护环境保护设施的运行，及时处理非正常运行情况；</w:t>
      </w:r>
    </w:p>
    <w:p w14:paraId="0B863137">
      <w:pPr>
        <w:pStyle w:val="9"/>
        <w:bidi w:val="0"/>
        <w:rPr>
          <w:rFonts w:hint="eastAsia"/>
          <w:lang w:val="en-US" w:eastAsia="zh-CN"/>
        </w:rPr>
      </w:pPr>
      <w:r>
        <w:rPr>
          <w:rFonts w:hint="eastAsia"/>
          <w:lang w:val="en-US" w:eastAsia="zh-CN"/>
        </w:rPr>
        <w:t>（四）防止在运输过程中丢弃、遗撒原材料、产品或者废物。</w:t>
      </w:r>
    </w:p>
    <w:p w14:paraId="241B851F">
      <w:pPr>
        <w:pStyle w:val="9"/>
        <w:bidi w:val="0"/>
        <w:rPr>
          <w:rFonts w:hint="eastAsia"/>
          <w:lang w:val="en-US" w:eastAsia="zh-CN"/>
        </w:rPr>
      </w:pPr>
      <w:r>
        <w:rPr>
          <w:rFonts w:hint="eastAsia"/>
          <w:lang w:val="en-US" w:eastAsia="zh-CN"/>
        </w:rPr>
        <w:t>禁止直接向土壤环境排放工业废水和倾倒、填埋固体废物。</w:t>
      </w:r>
    </w:p>
    <w:p w14:paraId="5A3145C7">
      <w:pPr>
        <w:pStyle w:val="9"/>
        <w:bidi w:val="0"/>
        <w:rPr>
          <w:rFonts w:hint="eastAsia"/>
          <w:lang w:val="en-US" w:eastAsia="zh-CN"/>
        </w:rPr>
      </w:pPr>
      <w:r>
        <w:rPr>
          <w:rStyle w:val="13"/>
          <w:rFonts w:hint="eastAsia"/>
          <w:kern w:val="2"/>
          <w:lang w:val="en-US" w:eastAsia="zh-CN" w:bidi="ar-SA"/>
        </w:rPr>
        <w:t>第二十二条</w:t>
      </w:r>
      <w:r>
        <w:rPr>
          <w:rFonts w:hint="eastAsia"/>
          <w:lang w:val="en-US" w:eastAsia="zh-CN"/>
        </w:rPr>
        <w:t xml:space="preserve">  矿山企业应当采取科学的开采方式、选矿工艺、运输方式和环境保护措施，防止废气、废水、尾矿、矸石和废石等污染或者破坏土壤环境。</w:t>
      </w:r>
    </w:p>
    <w:p w14:paraId="30C1FD48">
      <w:pPr>
        <w:pStyle w:val="9"/>
        <w:bidi w:val="0"/>
        <w:rPr>
          <w:rFonts w:hint="eastAsia"/>
          <w:lang w:val="en-US" w:eastAsia="zh-CN"/>
        </w:rPr>
      </w:pPr>
      <w:r>
        <w:rPr>
          <w:rStyle w:val="13"/>
          <w:rFonts w:hint="eastAsia"/>
          <w:kern w:val="2"/>
          <w:lang w:val="en-US" w:eastAsia="zh-CN" w:bidi="ar-SA"/>
        </w:rPr>
        <w:t>第二十三条</w:t>
      </w:r>
      <w:r>
        <w:rPr>
          <w:rFonts w:hint="eastAsia"/>
          <w:lang w:val="en-US" w:eastAsia="zh-CN"/>
        </w:rPr>
        <w:t xml:space="preserve">  石油企业在石油冶炼、运输、储存、使用等环节中应当采取有效措施防止跑冒滴漏等情形污染土壤环境。</w:t>
      </w:r>
    </w:p>
    <w:p w14:paraId="6C97340E">
      <w:pPr>
        <w:pStyle w:val="9"/>
        <w:bidi w:val="0"/>
        <w:rPr>
          <w:rFonts w:hint="eastAsia"/>
          <w:lang w:val="en-US" w:eastAsia="zh-CN"/>
        </w:rPr>
      </w:pPr>
      <w:r>
        <w:rPr>
          <w:rStyle w:val="13"/>
          <w:rFonts w:hint="eastAsia"/>
          <w:kern w:val="2"/>
          <w:lang w:val="en-US" w:eastAsia="zh-CN" w:bidi="ar-SA"/>
        </w:rPr>
        <w:t xml:space="preserve">第二十四条  </w:t>
      </w:r>
      <w:r>
        <w:rPr>
          <w:rFonts w:hint="eastAsia"/>
          <w:lang w:val="en-US" w:eastAsia="zh-CN"/>
        </w:rPr>
        <w:t>经营加油站、洗染店、从事机动车船修理、保养、清洗等活动的单位和个人，应当采取措施防止因储油设备油品泄漏、废弃机油的倾倒以及加油和洗染活动中油品或者干洗溶剂的挥发、遗撒、泄漏造成土壤污染。</w:t>
      </w:r>
    </w:p>
    <w:p w14:paraId="59267743">
      <w:pPr>
        <w:pStyle w:val="9"/>
        <w:bidi w:val="0"/>
        <w:rPr>
          <w:rFonts w:hint="eastAsia"/>
          <w:lang w:val="en-US" w:eastAsia="zh-CN"/>
        </w:rPr>
      </w:pPr>
      <w:r>
        <w:rPr>
          <w:rStyle w:val="13"/>
          <w:rFonts w:hint="eastAsia"/>
          <w:kern w:val="2"/>
          <w:lang w:val="en-US" w:eastAsia="zh-CN" w:bidi="ar-SA"/>
        </w:rPr>
        <w:t>第二十五条</w:t>
      </w:r>
      <w:r>
        <w:rPr>
          <w:rFonts w:hint="eastAsia"/>
          <w:lang w:val="en-US" w:eastAsia="zh-CN"/>
        </w:rPr>
        <w:t xml:space="preserve">  从事放射性物质或者危险废物收集、贮存、转移、运输和处置活动的单位，应当采取有效措施防止土壤污染。</w:t>
      </w:r>
    </w:p>
    <w:p w14:paraId="197A1438">
      <w:pPr>
        <w:pStyle w:val="9"/>
        <w:bidi w:val="0"/>
        <w:rPr>
          <w:rFonts w:hint="eastAsia"/>
          <w:lang w:val="en-US" w:eastAsia="zh-CN"/>
        </w:rPr>
      </w:pPr>
      <w:r>
        <w:rPr>
          <w:rStyle w:val="13"/>
          <w:rFonts w:hint="eastAsia"/>
          <w:kern w:val="2"/>
          <w:lang w:val="en-US" w:eastAsia="zh-CN" w:bidi="ar-SA"/>
        </w:rPr>
        <w:t>第二十六条</w:t>
      </w:r>
      <w:r>
        <w:rPr>
          <w:rFonts w:hint="eastAsia"/>
          <w:lang w:val="en-US" w:eastAsia="zh-CN"/>
        </w:rPr>
        <w:t xml:space="preserve">  医疗卫生机构和医疗废物集中处置单位，应当采取有效措施，防止医疗废物流失、泄漏、渗漏、扩散。</w:t>
      </w:r>
    </w:p>
    <w:p w14:paraId="184659D7">
      <w:pPr>
        <w:pStyle w:val="9"/>
        <w:bidi w:val="0"/>
        <w:rPr>
          <w:rFonts w:hint="eastAsia"/>
          <w:lang w:val="en-US" w:eastAsia="zh-CN"/>
        </w:rPr>
      </w:pPr>
      <w:r>
        <w:rPr>
          <w:rStyle w:val="13"/>
          <w:rFonts w:hint="eastAsia"/>
          <w:kern w:val="2"/>
          <w:lang w:val="en-US" w:eastAsia="zh-CN" w:bidi="ar-SA"/>
        </w:rPr>
        <w:t>第二十七条</w:t>
      </w:r>
      <w:r>
        <w:rPr>
          <w:rFonts w:hint="eastAsia"/>
          <w:lang w:val="en-US" w:eastAsia="zh-CN"/>
        </w:rPr>
        <w:t xml:space="preserve">  建设生活垃圾填埋及渗滤液处置设施应当采取耐腐防渗等处理措施，防止对周边土壤环境造成污染。</w:t>
      </w:r>
    </w:p>
    <w:p w14:paraId="792B5C8C">
      <w:pPr>
        <w:pStyle w:val="9"/>
        <w:bidi w:val="0"/>
        <w:rPr>
          <w:rFonts w:hint="eastAsia"/>
          <w:lang w:val="en-US" w:eastAsia="zh-CN"/>
        </w:rPr>
      </w:pPr>
      <w:r>
        <w:rPr>
          <w:rFonts w:hint="eastAsia"/>
          <w:lang w:val="en-US" w:eastAsia="zh-CN"/>
        </w:rPr>
        <w:t>生活垃圾焚烧厂应当采取有效措施规范处置飞灰等危险废物。</w:t>
      </w:r>
    </w:p>
    <w:p w14:paraId="5BAF09C6">
      <w:pPr>
        <w:pStyle w:val="9"/>
        <w:bidi w:val="0"/>
        <w:rPr>
          <w:rFonts w:hint="eastAsia"/>
          <w:lang w:val="en-US" w:eastAsia="zh-CN"/>
        </w:rPr>
      </w:pPr>
      <w:r>
        <w:rPr>
          <w:rStyle w:val="13"/>
          <w:rFonts w:hint="eastAsia"/>
          <w:kern w:val="2"/>
          <w:lang w:val="en-US" w:eastAsia="zh-CN" w:bidi="ar-SA"/>
        </w:rPr>
        <w:t>第二十八条</w:t>
      </w:r>
      <w:r>
        <w:rPr>
          <w:rFonts w:hint="eastAsia"/>
          <w:lang w:val="en-US" w:eastAsia="zh-CN"/>
        </w:rPr>
        <w:t xml:space="preserve">  需要拆除设施、设备或者建筑物、构筑物的企业事业单位和其他生产经营者，应当采取措施防止其中残留的危险废物或者其他有毒有害物质的泄漏、遗撒和扬散污染土壤环境。</w:t>
      </w:r>
    </w:p>
    <w:p w14:paraId="0A76F2C4">
      <w:pPr>
        <w:pStyle w:val="9"/>
        <w:bidi w:val="0"/>
        <w:rPr>
          <w:rFonts w:hint="eastAsia"/>
          <w:lang w:val="en-US" w:eastAsia="zh-CN"/>
        </w:rPr>
      </w:pPr>
      <w:r>
        <w:rPr>
          <w:rFonts w:hint="eastAsia"/>
          <w:lang w:val="en-US" w:eastAsia="zh-CN"/>
        </w:rPr>
        <w:t>土壤污染重点监管单位拆除设施、设备或者建筑物、构筑物的，应当制定包括应急措施在内的土壤污染防治工作方案，报生态环境主管部门、工业和信息化主管部门备案并实施。</w:t>
      </w:r>
    </w:p>
    <w:p w14:paraId="089009A0">
      <w:pPr>
        <w:pStyle w:val="9"/>
        <w:bidi w:val="0"/>
        <w:rPr>
          <w:rFonts w:hint="eastAsia"/>
          <w:lang w:val="en-US" w:eastAsia="zh-CN"/>
        </w:rPr>
      </w:pPr>
      <w:r>
        <w:rPr>
          <w:rFonts w:hint="eastAsia"/>
          <w:lang w:val="en-US" w:eastAsia="zh-CN"/>
        </w:rPr>
        <w:t>鼓励从事废旧工业产品拆解、处置及再制造活动的企业进入工业园区，并应当采取先进的拆解、处置和再制造技术和工艺，不得采用可能造成土壤污染的方法或者使用国家禁止使用的有毒有害物质。</w:t>
      </w:r>
    </w:p>
    <w:p w14:paraId="7785EC50">
      <w:pPr>
        <w:pStyle w:val="9"/>
        <w:bidi w:val="0"/>
        <w:rPr>
          <w:rFonts w:hint="eastAsia"/>
          <w:lang w:val="en-US" w:eastAsia="zh-CN"/>
        </w:rPr>
      </w:pPr>
    </w:p>
    <w:p w14:paraId="4B4F69FA">
      <w:pPr>
        <w:pStyle w:val="11"/>
        <w:bidi w:val="0"/>
        <w:rPr>
          <w:rFonts w:hint="eastAsia"/>
          <w:lang w:val="en-US" w:eastAsia="zh-CN"/>
        </w:rPr>
      </w:pPr>
      <w:r>
        <w:rPr>
          <w:rFonts w:hint="eastAsia"/>
          <w:lang w:val="en-US" w:eastAsia="zh-CN"/>
        </w:rPr>
        <w:t>第四章  土壤污染治理</w:t>
      </w:r>
    </w:p>
    <w:p w14:paraId="08836A89">
      <w:pPr>
        <w:pStyle w:val="9"/>
        <w:bidi w:val="0"/>
        <w:rPr>
          <w:rFonts w:hint="eastAsia"/>
          <w:lang w:val="en-US" w:eastAsia="zh-CN"/>
        </w:rPr>
      </w:pPr>
    </w:p>
    <w:p w14:paraId="25773D90">
      <w:pPr>
        <w:pStyle w:val="9"/>
        <w:bidi w:val="0"/>
        <w:rPr>
          <w:rFonts w:hint="eastAsia"/>
          <w:lang w:val="en-US" w:eastAsia="zh-CN"/>
        </w:rPr>
      </w:pPr>
      <w:r>
        <w:rPr>
          <w:rStyle w:val="13"/>
          <w:rFonts w:hint="eastAsia"/>
          <w:kern w:val="2"/>
          <w:lang w:val="en-US" w:eastAsia="zh-CN" w:bidi="ar-SA"/>
        </w:rPr>
        <w:t xml:space="preserve">第二十九条  </w:t>
      </w:r>
      <w:r>
        <w:rPr>
          <w:rFonts w:hint="eastAsia"/>
          <w:lang w:val="en-US" w:eastAsia="zh-CN"/>
        </w:rPr>
        <w:t>应当进行污染土壤修复的，污染土壤修复责任人应当拟定土壤修复目标，编制污染地块修复方案，报所在地设区的市人民政府生态环境主管部门及有关部门备案。</w:t>
      </w:r>
    </w:p>
    <w:p w14:paraId="731260F9">
      <w:pPr>
        <w:pStyle w:val="9"/>
        <w:bidi w:val="0"/>
        <w:rPr>
          <w:rFonts w:hint="eastAsia"/>
          <w:lang w:val="en-US" w:eastAsia="zh-CN"/>
        </w:rPr>
      </w:pPr>
      <w:r>
        <w:rPr>
          <w:rFonts w:hint="eastAsia"/>
          <w:lang w:val="en-US" w:eastAsia="zh-CN"/>
        </w:rPr>
        <w:t>编制污染地块修复方案应当向可能受影响的公众说明情况，充分征求意见。</w:t>
      </w:r>
    </w:p>
    <w:p w14:paraId="7841DBA7">
      <w:pPr>
        <w:pStyle w:val="9"/>
        <w:bidi w:val="0"/>
        <w:rPr>
          <w:rFonts w:hint="eastAsia"/>
          <w:lang w:val="en-US" w:eastAsia="zh-CN"/>
        </w:rPr>
      </w:pPr>
      <w:r>
        <w:rPr>
          <w:rFonts w:hint="eastAsia"/>
          <w:lang w:val="en-US" w:eastAsia="zh-CN"/>
        </w:rPr>
        <w:t>污染土壤修复责任人应当按照污染地块修复方案，实施污染土壤修复活动，确需调整污染地块修复方案的，应当按照前款规定编制补充方案。</w:t>
      </w:r>
    </w:p>
    <w:p w14:paraId="1775E85D">
      <w:pPr>
        <w:pStyle w:val="9"/>
        <w:bidi w:val="0"/>
        <w:rPr>
          <w:rFonts w:hint="eastAsia"/>
          <w:lang w:val="en-US" w:eastAsia="zh-CN"/>
        </w:rPr>
      </w:pPr>
      <w:r>
        <w:rPr>
          <w:rStyle w:val="13"/>
          <w:rFonts w:hint="eastAsia"/>
          <w:kern w:val="2"/>
          <w:lang w:val="en-US" w:eastAsia="zh-CN" w:bidi="ar-SA"/>
        </w:rPr>
        <w:t>第三十条</w:t>
      </w:r>
      <w:r>
        <w:rPr>
          <w:rFonts w:hint="eastAsia"/>
          <w:lang w:val="en-US" w:eastAsia="zh-CN"/>
        </w:rPr>
        <w:t xml:space="preserve">  实施土壤修复活动，不得对被修复土壤及其周边环境造成新的污染。修复过程中产生的废水、废气和固体废物，以及吸附重金属的植物等，应当依照有关规定进行处理、处置，并达到相关生态环境保护标准。</w:t>
      </w:r>
    </w:p>
    <w:p w14:paraId="24B85F27">
      <w:pPr>
        <w:pStyle w:val="9"/>
        <w:bidi w:val="0"/>
        <w:rPr>
          <w:rFonts w:hint="eastAsia"/>
          <w:lang w:val="en-US" w:eastAsia="zh-CN"/>
        </w:rPr>
      </w:pPr>
      <w:r>
        <w:rPr>
          <w:rFonts w:hint="eastAsia"/>
          <w:lang w:val="en-US" w:eastAsia="zh-CN"/>
        </w:rPr>
        <w:t>省、设区的市人民政府生态环境主管部门及其派出机构应当对土壤修复工程实施和相关环境保护措施落实情况进行监督检查。</w:t>
      </w:r>
    </w:p>
    <w:p w14:paraId="2AB02177">
      <w:pPr>
        <w:pStyle w:val="9"/>
        <w:bidi w:val="0"/>
        <w:rPr>
          <w:rFonts w:hint="eastAsia"/>
          <w:lang w:val="en-US" w:eastAsia="zh-CN"/>
        </w:rPr>
      </w:pPr>
      <w:r>
        <w:rPr>
          <w:rStyle w:val="13"/>
          <w:rFonts w:hint="eastAsia"/>
          <w:kern w:val="2"/>
          <w:lang w:val="en-US" w:eastAsia="zh-CN" w:bidi="ar-SA"/>
        </w:rPr>
        <w:t>第三十一条</w:t>
      </w:r>
      <w:r>
        <w:rPr>
          <w:rFonts w:hint="eastAsia"/>
          <w:lang w:val="en-US" w:eastAsia="zh-CN"/>
        </w:rPr>
        <w:t xml:space="preserve">  建立政府、社会、企业共同参与的土壤污染控制与修复市场化机制。县级以上人民政府应当采取经济激励措施，培育土壤污染控制与修复市场，推动土壤污染的第三方治理。</w:t>
      </w:r>
    </w:p>
    <w:p w14:paraId="17693EA7">
      <w:pPr>
        <w:pStyle w:val="9"/>
        <w:bidi w:val="0"/>
        <w:rPr>
          <w:rFonts w:hint="eastAsia"/>
          <w:lang w:val="en-US" w:eastAsia="zh-CN"/>
        </w:rPr>
      </w:pPr>
      <w:r>
        <w:rPr>
          <w:rStyle w:val="13"/>
          <w:rFonts w:hint="eastAsia"/>
          <w:kern w:val="2"/>
          <w:lang w:val="en-US" w:eastAsia="zh-CN" w:bidi="ar-SA"/>
        </w:rPr>
        <w:t>第三十二条</w:t>
      </w:r>
      <w:r>
        <w:rPr>
          <w:rFonts w:hint="eastAsia"/>
          <w:lang w:val="en-US" w:eastAsia="zh-CN"/>
        </w:rPr>
        <w:t xml:space="preserve">  县级以上人民政府、企业事业单位和其他生产经营者，依法制定的突发生态环境事件应急预案应当包括土壤污染防治的内容。</w:t>
      </w:r>
    </w:p>
    <w:p w14:paraId="57868923">
      <w:pPr>
        <w:pStyle w:val="9"/>
        <w:bidi w:val="0"/>
        <w:rPr>
          <w:rFonts w:hint="eastAsia"/>
          <w:lang w:val="en-US" w:eastAsia="zh-CN"/>
        </w:rPr>
      </w:pPr>
      <w:r>
        <w:rPr>
          <w:rFonts w:hint="eastAsia"/>
          <w:lang w:val="en-US" w:eastAsia="zh-CN"/>
        </w:rPr>
        <w:t>发生突发土壤污染事件时，有关单位应当立即启动应急预案，按照预案要求做好应急处置。县级以上人民政府可以根据具体情况采取相关应急措施，疏散人员，责令停止导致或者可能导致突发土壤污染事件的活动，移除污染源，责令有关单位采取措施控制污染扩大。</w:t>
      </w:r>
    </w:p>
    <w:p w14:paraId="38658D97">
      <w:pPr>
        <w:pStyle w:val="9"/>
        <w:bidi w:val="0"/>
        <w:rPr>
          <w:rFonts w:hint="eastAsia"/>
          <w:lang w:val="en-US" w:eastAsia="zh-CN"/>
        </w:rPr>
      </w:pPr>
    </w:p>
    <w:p w14:paraId="6BFCA182">
      <w:pPr>
        <w:pStyle w:val="11"/>
        <w:bidi w:val="0"/>
        <w:rPr>
          <w:rFonts w:hint="eastAsia"/>
          <w:lang w:val="en-US" w:eastAsia="zh-CN"/>
        </w:rPr>
      </w:pPr>
      <w:r>
        <w:rPr>
          <w:rFonts w:hint="eastAsia"/>
          <w:lang w:val="en-US" w:eastAsia="zh-CN"/>
        </w:rPr>
        <w:t>第五章  法律责任</w:t>
      </w:r>
    </w:p>
    <w:p w14:paraId="64ED197B">
      <w:pPr>
        <w:pStyle w:val="9"/>
        <w:bidi w:val="0"/>
        <w:rPr>
          <w:rFonts w:hint="eastAsia"/>
          <w:lang w:val="en-US" w:eastAsia="zh-CN"/>
        </w:rPr>
      </w:pPr>
    </w:p>
    <w:p w14:paraId="71C28204">
      <w:pPr>
        <w:pStyle w:val="9"/>
        <w:bidi w:val="0"/>
        <w:rPr>
          <w:rFonts w:hint="eastAsia"/>
          <w:lang w:val="en-US" w:eastAsia="zh-CN"/>
        </w:rPr>
      </w:pPr>
      <w:r>
        <w:rPr>
          <w:rStyle w:val="13"/>
          <w:rFonts w:hint="eastAsia"/>
          <w:kern w:val="2"/>
          <w:lang w:val="en-US" w:eastAsia="zh-CN" w:bidi="ar-SA"/>
        </w:rPr>
        <w:t>第三十三条</w:t>
      </w:r>
      <w:r>
        <w:rPr>
          <w:rFonts w:hint="eastAsia"/>
          <w:lang w:val="en-US" w:eastAsia="zh-CN"/>
        </w:rPr>
        <w:t xml:space="preserve">  违反本办法规定，法律、法规已有处罚规定的，从其规定。</w:t>
      </w:r>
    </w:p>
    <w:p w14:paraId="064A114F">
      <w:pPr>
        <w:pStyle w:val="9"/>
        <w:bidi w:val="0"/>
        <w:rPr>
          <w:rFonts w:hint="eastAsia"/>
          <w:lang w:val="en-US" w:eastAsia="zh-CN"/>
        </w:rPr>
      </w:pPr>
      <w:r>
        <w:rPr>
          <w:rFonts w:hint="eastAsia"/>
          <w:lang w:val="en-US" w:eastAsia="zh-CN"/>
        </w:rPr>
        <w:t>污染土壤环境违法行为涉嫌犯罪的，负有土壤污染防治监督管理职责的部门应当及时将案件移送司法机关，依法追究刑事责任。</w:t>
      </w:r>
    </w:p>
    <w:p w14:paraId="28E7F624">
      <w:pPr>
        <w:pStyle w:val="9"/>
        <w:bidi w:val="0"/>
        <w:rPr>
          <w:rFonts w:hint="eastAsia"/>
          <w:lang w:val="en-US" w:eastAsia="zh-CN"/>
        </w:rPr>
      </w:pPr>
      <w:r>
        <w:rPr>
          <w:rStyle w:val="13"/>
          <w:rFonts w:hint="eastAsia"/>
          <w:kern w:val="2"/>
          <w:lang w:val="en-US" w:eastAsia="zh-CN" w:bidi="ar-SA"/>
        </w:rPr>
        <w:t>第三十四条</w:t>
      </w:r>
      <w:r>
        <w:rPr>
          <w:rFonts w:hint="eastAsia"/>
          <w:lang w:val="en-US" w:eastAsia="zh-CN"/>
        </w:rPr>
        <w:t xml:space="preserve">  违反本办法规定，国家机关及其工作人员有下列情形之一的，依照相关法律规定由其主管机关或者监察机关依法对直接负责的主管人员和其他直接责任人员给予处分；构成犯罪的，依法追究刑事责任：</w:t>
      </w:r>
    </w:p>
    <w:p w14:paraId="7033D7FB">
      <w:pPr>
        <w:pStyle w:val="9"/>
        <w:bidi w:val="0"/>
        <w:rPr>
          <w:rFonts w:hint="eastAsia"/>
          <w:lang w:val="en-US" w:eastAsia="zh-CN"/>
        </w:rPr>
      </w:pPr>
      <w:r>
        <w:rPr>
          <w:rFonts w:hint="eastAsia"/>
          <w:lang w:val="en-US" w:eastAsia="zh-CN"/>
        </w:rPr>
        <w:t>（一）不依法履行信息公开义务的；</w:t>
      </w:r>
    </w:p>
    <w:p w14:paraId="64AC804D">
      <w:pPr>
        <w:pStyle w:val="9"/>
        <w:bidi w:val="0"/>
        <w:rPr>
          <w:rFonts w:hint="eastAsia"/>
          <w:lang w:val="en-US" w:eastAsia="zh-CN"/>
        </w:rPr>
      </w:pPr>
      <w:r>
        <w:rPr>
          <w:rFonts w:hint="eastAsia"/>
          <w:lang w:val="en-US" w:eastAsia="zh-CN"/>
        </w:rPr>
        <w:t>（二）不依法审批项目造成土壤污染的；</w:t>
      </w:r>
    </w:p>
    <w:p w14:paraId="600CB918">
      <w:pPr>
        <w:pStyle w:val="9"/>
        <w:bidi w:val="0"/>
        <w:rPr>
          <w:rFonts w:hint="eastAsia"/>
          <w:lang w:val="en-US" w:eastAsia="zh-CN"/>
        </w:rPr>
      </w:pPr>
      <w:r>
        <w:rPr>
          <w:rFonts w:hint="eastAsia"/>
          <w:lang w:val="en-US" w:eastAsia="zh-CN"/>
        </w:rPr>
        <w:t>（三）不按要求启动应急预案，采取相应措施的；</w:t>
      </w:r>
    </w:p>
    <w:p w14:paraId="3CE1559B">
      <w:pPr>
        <w:pStyle w:val="9"/>
        <w:bidi w:val="0"/>
        <w:rPr>
          <w:rFonts w:hint="eastAsia"/>
          <w:lang w:val="en-US" w:eastAsia="zh-CN"/>
        </w:rPr>
      </w:pPr>
      <w:r>
        <w:rPr>
          <w:rFonts w:hint="eastAsia"/>
          <w:lang w:val="en-US" w:eastAsia="zh-CN"/>
        </w:rPr>
        <w:t>（四）违法违规使用土壤污染防治经费的；</w:t>
      </w:r>
    </w:p>
    <w:p w14:paraId="148889C9">
      <w:pPr>
        <w:pStyle w:val="9"/>
        <w:bidi w:val="0"/>
        <w:rPr>
          <w:rFonts w:hint="eastAsia"/>
          <w:lang w:val="en-US" w:eastAsia="zh-CN"/>
        </w:rPr>
      </w:pPr>
      <w:r>
        <w:rPr>
          <w:rFonts w:hint="eastAsia"/>
          <w:lang w:val="en-US" w:eastAsia="zh-CN"/>
        </w:rPr>
        <w:t>（五）其他不依法履行职责的行为。</w:t>
      </w:r>
    </w:p>
    <w:p w14:paraId="05CB8DE5">
      <w:pPr>
        <w:pStyle w:val="9"/>
        <w:bidi w:val="0"/>
        <w:rPr>
          <w:rFonts w:hint="eastAsia"/>
          <w:lang w:val="en-US" w:eastAsia="zh-CN"/>
        </w:rPr>
      </w:pPr>
      <w:r>
        <w:rPr>
          <w:rStyle w:val="13"/>
          <w:rFonts w:hint="eastAsia"/>
          <w:kern w:val="2"/>
          <w:lang w:val="en-US" w:eastAsia="zh-CN" w:bidi="ar-SA"/>
        </w:rPr>
        <w:t>第三十五条</w:t>
      </w:r>
      <w:r>
        <w:rPr>
          <w:rFonts w:hint="eastAsia"/>
          <w:lang w:val="en-US" w:eastAsia="zh-CN"/>
        </w:rPr>
        <w:t xml:space="preserve">  违反本办法规定，企业事业单位和其他生产经营者制定的突发生态环境事件应急预案未包括土壤污染防治内容的，由负有生态环境保护监督管理职责的部门、机构按照职责分工责令改正，情节严重的，处1万元以上5万元以下罚款。</w:t>
      </w:r>
    </w:p>
    <w:p w14:paraId="5E56D69F">
      <w:pPr>
        <w:pStyle w:val="9"/>
        <w:bidi w:val="0"/>
        <w:rPr>
          <w:rFonts w:hint="eastAsia"/>
          <w:lang w:val="en-US" w:eastAsia="zh-CN"/>
        </w:rPr>
      </w:pPr>
      <w:r>
        <w:rPr>
          <w:rStyle w:val="13"/>
          <w:rFonts w:hint="eastAsia"/>
          <w:kern w:val="2"/>
          <w:lang w:val="en-US" w:eastAsia="zh-CN" w:bidi="ar-SA"/>
        </w:rPr>
        <w:t xml:space="preserve">第三十六条  </w:t>
      </w:r>
      <w:r>
        <w:rPr>
          <w:rFonts w:hint="eastAsia"/>
          <w:lang w:val="en-US" w:eastAsia="zh-CN"/>
        </w:rPr>
        <w:t>因土壤污染受到损害的单位和个人，有权依法要求污染者承担停止侵害、排除妨碍、消除危险、恢复原状、赔偿损失等民事侵权责任。</w:t>
      </w:r>
    </w:p>
    <w:p w14:paraId="118780ED">
      <w:pPr>
        <w:pStyle w:val="9"/>
        <w:bidi w:val="0"/>
        <w:rPr>
          <w:rFonts w:hint="eastAsia"/>
          <w:lang w:val="en-US" w:eastAsia="zh-CN"/>
        </w:rPr>
      </w:pPr>
      <w:r>
        <w:rPr>
          <w:rFonts w:hint="eastAsia"/>
          <w:lang w:val="en-US" w:eastAsia="zh-CN"/>
        </w:rPr>
        <w:t>对污染土壤环境、损害社会公共利益的行为，法律规定的社会组织可以依法向人民法院提起诉讼，负有土壤污染防治监督管理职责的部门和有关社会团体应当在事故调查方面为当事人提供支持。</w:t>
      </w:r>
    </w:p>
    <w:p w14:paraId="00B9863C">
      <w:pPr>
        <w:pStyle w:val="9"/>
        <w:bidi w:val="0"/>
        <w:rPr>
          <w:rFonts w:hint="eastAsia"/>
          <w:lang w:val="en-US" w:eastAsia="zh-CN"/>
        </w:rPr>
      </w:pPr>
    </w:p>
    <w:p w14:paraId="096EAB85">
      <w:pPr>
        <w:pStyle w:val="11"/>
        <w:bidi w:val="0"/>
        <w:rPr>
          <w:rFonts w:hint="eastAsia"/>
          <w:lang w:val="en-US" w:eastAsia="zh-CN"/>
        </w:rPr>
      </w:pPr>
      <w:r>
        <w:rPr>
          <w:rFonts w:hint="eastAsia"/>
          <w:lang w:val="en-US" w:eastAsia="zh-CN"/>
        </w:rPr>
        <w:t>第六章  附  则</w:t>
      </w:r>
    </w:p>
    <w:p w14:paraId="4E34F1B2">
      <w:pPr>
        <w:pStyle w:val="9"/>
        <w:bidi w:val="0"/>
        <w:rPr>
          <w:rFonts w:hint="eastAsia"/>
          <w:lang w:val="en-US" w:eastAsia="zh-CN"/>
        </w:rPr>
      </w:pPr>
      <w:bookmarkStart w:id="0" w:name="_GoBack"/>
      <w:bookmarkEnd w:id="0"/>
    </w:p>
    <w:p w14:paraId="4E48985C">
      <w:pPr>
        <w:pStyle w:val="9"/>
        <w:bidi w:val="0"/>
        <w:rPr>
          <w:rFonts w:hint="eastAsia"/>
          <w:lang w:val="en-US" w:eastAsia="zh-CN"/>
        </w:rPr>
      </w:pPr>
      <w:r>
        <w:rPr>
          <w:rStyle w:val="13"/>
          <w:rFonts w:hint="eastAsia"/>
          <w:kern w:val="2"/>
          <w:lang w:val="en-US" w:eastAsia="zh-CN" w:bidi="ar-SA"/>
        </w:rPr>
        <w:t>第三十七条</w:t>
      </w:r>
      <w:r>
        <w:rPr>
          <w:rFonts w:hint="eastAsia"/>
          <w:lang w:val="en-US" w:eastAsia="zh-CN"/>
        </w:rPr>
        <w:t xml:space="preserve">  本办法自2016年2月1日起施行。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662B">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ACF32FB">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福建省人民政府发布     </w:t>
    </w:r>
  </w:p>
  <w:p w14:paraId="7728E3A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5ABFB">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14CD2573">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福建省人民政府规章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210D0"/>
    <w:rsid w:val="00704336"/>
    <w:rsid w:val="019E71BD"/>
    <w:rsid w:val="02337A29"/>
    <w:rsid w:val="03306F61"/>
    <w:rsid w:val="04B679C3"/>
    <w:rsid w:val="060774EA"/>
    <w:rsid w:val="080F63D8"/>
    <w:rsid w:val="09341458"/>
    <w:rsid w:val="097B5FE9"/>
    <w:rsid w:val="0B0912D7"/>
    <w:rsid w:val="152D2DCA"/>
    <w:rsid w:val="16D52E46"/>
    <w:rsid w:val="18397C4D"/>
    <w:rsid w:val="1B742AD4"/>
    <w:rsid w:val="1DEC284C"/>
    <w:rsid w:val="1E4A2212"/>
    <w:rsid w:val="1E6523AC"/>
    <w:rsid w:val="220331A5"/>
    <w:rsid w:val="22440422"/>
    <w:rsid w:val="27AD7A3F"/>
    <w:rsid w:val="295D6920"/>
    <w:rsid w:val="295E2B9B"/>
    <w:rsid w:val="2C9810A7"/>
    <w:rsid w:val="2DA210D0"/>
    <w:rsid w:val="2E47591C"/>
    <w:rsid w:val="2F644EA6"/>
    <w:rsid w:val="31A15F24"/>
    <w:rsid w:val="32C35685"/>
    <w:rsid w:val="36593196"/>
    <w:rsid w:val="378B575B"/>
    <w:rsid w:val="38BD4917"/>
    <w:rsid w:val="38BE5B6B"/>
    <w:rsid w:val="38D469ED"/>
    <w:rsid w:val="395347B5"/>
    <w:rsid w:val="39A232A0"/>
    <w:rsid w:val="39E745AA"/>
    <w:rsid w:val="3B5A6BBB"/>
    <w:rsid w:val="3BE80A4E"/>
    <w:rsid w:val="3EDA13A6"/>
    <w:rsid w:val="3FD375E1"/>
    <w:rsid w:val="420841E9"/>
    <w:rsid w:val="42F058B7"/>
    <w:rsid w:val="436109F6"/>
    <w:rsid w:val="43C04259"/>
    <w:rsid w:val="441A38D4"/>
    <w:rsid w:val="4546274F"/>
    <w:rsid w:val="48517B76"/>
    <w:rsid w:val="4BA3111D"/>
    <w:rsid w:val="4BC77339"/>
    <w:rsid w:val="4C9236C5"/>
    <w:rsid w:val="4F300F0A"/>
    <w:rsid w:val="505C172E"/>
    <w:rsid w:val="52F46F0B"/>
    <w:rsid w:val="53D8014D"/>
    <w:rsid w:val="55DB1612"/>
    <w:rsid w:val="55E064E0"/>
    <w:rsid w:val="572C6D10"/>
    <w:rsid w:val="5A48437E"/>
    <w:rsid w:val="5B294982"/>
    <w:rsid w:val="5DC34279"/>
    <w:rsid w:val="608816D1"/>
    <w:rsid w:val="60EF4E7F"/>
    <w:rsid w:val="62CD6711"/>
    <w:rsid w:val="64754756"/>
    <w:rsid w:val="64FE4734"/>
    <w:rsid w:val="653803CF"/>
    <w:rsid w:val="665233C1"/>
    <w:rsid w:val="6AD9688B"/>
    <w:rsid w:val="6AE41AAE"/>
    <w:rsid w:val="6B627E5C"/>
    <w:rsid w:val="6C697998"/>
    <w:rsid w:val="6D0E3F22"/>
    <w:rsid w:val="71A30B93"/>
    <w:rsid w:val="71F66F14"/>
    <w:rsid w:val="74380971"/>
    <w:rsid w:val="74F26362"/>
    <w:rsid w:val="756A5F2C"/>
    <w:rsid w:val="76E51555"/>
    <w:rsid w:val="79012FF8"/>
    <w:rsid w:val="797C571A"/>
    <w:rsid w:val="7BE57342"/>
    <w:rsid w:val="7C137CFC"/>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规章正文"/>
    <w:basedOn w:val="1"/>
    <w:link w:val="10"/>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character" w:customStyle="1" w:styleId="10">
    <w:name w:val="规章正文 Char"/>
    <w:link w:val="9"/>
    <w:qFormat/>
    <w:uiPriority w:val="0"/>
    <w:rPr>
      <w:rFonts w:hint="eastAsia" w:ascii="仿宋_GB2312" w:hAnsi="仿宋_GB2312" w:eastAsia="仿宋_GB2312" w:cs="仿宋_GB2312"/>
      <w:color w:val="333333"/>
      <w:sz w:val="32"/>
      <w:szCs w:val="32"/>
      <w:shd w:val="clear" w:color="auto" w:fill="FFFFFF"/>
    </w:rPr>
  </w:style>
  <w:style w:type="paragraph" w:customStyle="1" w:styleId="11">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2">
    <w:name w:val="条数"/>
    <w:basedOn w:val="1"/>
    <w:link w:val="13"/>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3">
    <w:name w:val="条数 Char"/>
    <w:link w:val="12"/>
    <w:qFormat/>
    <w:uiPriority w:val="0"/>
    <w:rPr>
      <w:rFonts w:hint="eastAsia" w:ascii="黑体" w:hAnsi="黑体" w:eastAsia="黑体" w:cs="黑体"/>
      <w:color w:val="333333"/>
      <w:sz w:val="32"/>
      <w:szCs w:val="32"/>
      <w:shd w:val="clear" w:color="auto" w:fill="FFFFFF"/>
    </w:rPr>
  </w:style>
  <w:style w:type="paragraph" w:customStyle="1" w:styleId="14">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35268;&#31456;&#25991;&#23383;&#19979;&#36733;&#27169;&#26495;(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规章文字下载模板(3).wpt</Template>
  <Pages>13</Pages>
  <Words>4388</Words>
  <Characters>4426</Characters>
  <Lines>1</Lines>
  <Paragraphs>1</Paragraphs>
  <TotalTime>24</TotalTime>
  <ScaleCrop>false</ScaleCrop>
  <LinksUpToDate>false</LinksUpToDate>
  <CharactersWithSpaces>4514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2026-05-19T09:14:00Z</dcterms:created>
  <dc:creator>缥缈</dc:creator>
  <cp:lastModifiedBy>缥缈</cp:lastModifiedBy>
  <dcterms:modified xsi:type="dcterms:W3CDTF">2026-08-26T07:55:18Z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C9729184C4B34924AAB876D0137139F6_11</vt:lpwstr>
  </property>
  <property fmtid="{D5CDD505-2E9C-101B-9397-08002B2CF9AE}" pid="4" name="KSOTemplateDocerSaveRecord">
    <vt:lpwstr>eyJoZGlkIjoiNWFlMWY1Njk0ZTY5MWVkOWFkYzViM2Q0MjViZGI5YWQiLCJ1c2VySWQiOiI2NjE0NTAxOTYifQ==</vt:lpwstr>
  </property>
</Properties>
</file>